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D9212E">
        <w:trPr>
          <w:trHeight w:hRule="exact" w:val="1528"/>
        </w:trPr>
        <w:tc>
          <w:tcPr>
            <w:tcW w:w="143" w:type="dxa"/>
          </w:tcPr>
          <w:p w:rsidR="00D9212E" w:rsidRDefault="00D9212E"/>
        </w:tc>
        <w:tc>
          <w:tcPr>
            <w:tcW w:w="285" w:type="dxa"/>
          </w:tcPr>
          <w:p w:rsidR="00D9212E" w:rsidRDefault="00D9212E"/>
        </w:tc>
        <w:tc>
          <w:tcPr>
            <w:tcW w:w="710" w:type="dxa"/>
          </w:tcPr>
          <w:p w:rsidR="00D9212E" w:rsidRDefault="00D9212E"/>
        </w:tc>
        <w:tc>
          <w:tcPr>
            <w:tcW w:w="1419" w:type="dxa"/>
          </w:tcPr>
          <w:p w:rsidR="00D9212E" w:rsidRDefault="00D9212E"/>
        </w:tc>
        <w:tc>
          <w:tcPr>
            <w:tcW w:w="1419" w:type="dxa"/>
          </w:tcPr>
          <w:p w:rsidR="00D9212E" w:rsidRDefault="00D9212E"/>
        </w:tc>
        <w:tc>
          <w:tcPr>
            <w:tcW w:w="710" w:type="dxa"/>
          </w:tcPr>
          <w:p w:rsidR="00D9212E" w:rsidRDefault="00D9212E"/>
        </w:tc>
        <w:tc>
          <w:tcPr>
            <w:tcW w:w="5543" w:type="dxa"/>
            <w:gridSpan w:val="4"/>
            <w:shd w:val="clear" w:color="000000" w:fill="FFFFFF"/>
            <w:tcMar>
              <w:left w:w="34" w:type="dxa"/>
              <w:right w:w="34" w:type="dxa"/>
            </w:tcMar>
          </w:tcPr>
          <w:p w:rsidR="00D9212E" w:rsidRDefault="00F143B4">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30.08.2021 №94.</w:t>
            </w:r>
          </w:p>
        </w:tc>
      </w:tr>
      <w:tr w:rsidR="00D9212E">
        <w:trPr>
          <w:trHeight w:hRule="exact" w:val="138"/>
        </w:trPr>
        <w:tc>
          <w:tcPr>
            <w:tcW w:w="143" w:type="dxa"/>
          </w:tcPr>
          <w:p w:rsidR="00D9212E" w:rsidRDefault="00D9212E"/>
        </w:tc>
        <w:tc>
          <w:tcPr>
            <w:tcW w:w="285" w:type="dxa"/>
          </w:tcPr>
          <w:p w:rsidR="00D9212E" w:rsidRDefault="00D9212E"/>
        </w:tc>
        <w:tc>
          <w:tcPr>
            <w:tcW w:w="710" w:type="dxa"/>
          </w:tcPr>
          <w:p w:rsidR="00D9212E" w:rsidRDefault="00D9212E"/>
        </w:tc>
        <w:tc>
          <w:tcPr>
            <w:tcW w:w="1419" w:type="dxa"/>
          </w:tcPr>
          <w:p w:rsidR="00D9212E" w:rsidRDefault="00D9212E"/>
        </w:tc>
        <w:tc>
          <w:tcPr>
            <w:tcW w:w="1419" w:type="dxa"/>
          </w:tcPr>
          <w:p w:rsidR="00D9212E" w:rsidRDefault="00D9212E"/>
        </w:tc>
        <w:tc>
          <w:tcPr>
            <w:tcW w:w="710" w:type="dxa"/>
          </w:tcPr>
          <w:p w:rsidR="00D9212E" w:rsidRDefault="00D9212E"/>
        </w:tc>
        <w:tc>
          <w:tcPr>
            <w:tcW w:w="426" w:type="dxa"/>
          </w:tcPr>
          <w:p w:rsidR="00D9212E" w:rsidRDefault="00D9212E"/>
        </w:tc>
        <w:tc>
          <w:tcPr>
            <w:tcW w:w="1277" w:type="dxa"/>
          </w:tcPr>
          <w:p w:rsidR="00D9212E" w:rsidRDefault="00D9212E"/>
        </w:tc>
        <w:tc>
          <w:tcPr>
            <w:tcW w:w="993" w:type="dxa"/>
          </w:tcPr>
          <w:p w:rsidR="00D9212E" w:rsidRDefault="00D9212E"/>
        </w:tc>
        <w:tc>
          <w:tcPr>
            <w:tcW w:w="2836" w:type="dxa"/>
          </w:tcPr>
          <w:p w:rsidR="00D9212E" w:rsidRDefault="00D9212E"/>
        </w:tc>
      </w:tr>
      <w:tr w:rsidR="00D9212E">
        <w:trPr>
          <w:trHeight w:hRule="exact" w:val="585"/>
        </w:trPr>
        <w:tc>
          <w:tcPr>
            <w:tcW w:w="10221" w:type="dxa"/>
            <w:gridSpan w:val="10"/>
            <w:shd w:val="clear" w:color="000000" w:fill="FFFFFF"/>
            <w:tcMar>
              <w:left w:w="34" w:type="dxa"/>
              <w:right w:w="34" w:type="dxa"/>
            </w:tcMar>
          </w:tcPr>
          <w:p w:rsidR="00D9212E" w:rsidRDefault="00F143B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9212E" w:rsidRDefault="00F143B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9212E">
        <w:trPr>
          <w:trHeight w:hRule="exact" w:val="314"/>
        </w:trPr>
        <w:tc>
          <w:tcPr>
            <w:tcW w:w="10221" w:type="dxa"/>
            <w:gridSpan w:val="10"/>
            <w:shd w:val="clear" w:color="000000" w:fill="FFFFFF"/>
            <w:tcMar>
              <w:left w:w="34" w:type="dxa"/>
              <w:right w:w="34" w:type="dxa"/>
            </w:tcMar>
          </w:tcPr>
          <w:p w:rsidR="00D9212E" w:rsidRDefault="00F143B4">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D9212E">
        <w:trPr>
          <w:trHeight w:hRule="exact" w:val="211"/>
        </w:trPr>
        <w:tc>
          <w:tcPr>
            <w:tcW w:w="143" w:type="dxa"/>
          </w:tcPr>
          <w:p w:rsidR="00D9212E" w:rsidRDefault="00D9212E"/>
        </w:tc>
        <w:tc>
          <w:tcPr>
            <w:tcW w:w="285" w:type="dxa"/>
          </w:tcPr>
          <w:p w:rsidR="00D9212E" w:rsidRDefault="00D9212E"/>
        </w:tc>
        <w:tc>
          <w:tcPr>
            <w:tcW w:w="710" w:type="dxa"/>
          </w:tcPr>
          <w:p w:rsidR="00D9212E" w:rsidRDefault="00D9212E"/>
        </w:tc>
        <w:tc>
          <w:tcPr>
            <w:tcW w:w="1419" w:type="dxa"/>
          </w:tcPr>
          <w:p w:rsidR="00D9212E" w:rsidRDefault="00D9212E"/>
        </w:tc>
        <w:tc>
          <w:tcPr>
            <w:tcW w:w="1419" w:type="dxa"/>
          </w:tcPr>
          <w:p w:rsidR="00D9212E" w:rsidRDefault="00D9212E"/>
        </w:tc>
        <w:tc>
          <w:tcPr>
            <w:tcW w:w="710" w:type="dxa"/>
          </w:tcPr>
          <w:p w:rsidR="00D9212E" w:rsidRDefault="00D9212E"/>
        </w:tc>
        <w:tc>
          <w:tcPr>
            <w:tcW w:w="426" w:type="dxa"/>
          </w:tcPr>
          <w:p w:rsidR="00D9212E" w:rsidRDefault="00D9212E"/>
        </w:tc>
        <w:tc>
          <w:tcPr>
            <w:tcW w:w="1277" w:type="dxa"/>
          </w:tcPr>
          <w:p w:rsidR="00D9212E" w:rsidRDefault="00D9212E"/>
        </w:tc>
        <w:tc>
          <w:tcPr>
            <w:tcW w:w="993" w:type="dxa"/>
          </w:tcPr>
          <w:p w:rsidR="00D9212E" w:rsidRDefault="00D9212E"/>
        </w:tc>
        <w:tc>
          <w:tcPr>
            <w:tcW w:w="2836" w:type="dxa"/>
          </w:tcPr>
          <w:p w:rsidR="00D9212E" w:rsidRDefault="00D9212E"/>
        </w:tc>
      </w:tr>
      <w:tr w:rsidR="00D9212E">
        <w:trPr>
          <w:trHeight w:hRule="exact" w:val="277"/>
        </w:trPr>
        <w:tc>
          <w:tcPr>
            <w:tcW w:w="143" w:type="dxa"/>
          </w:tcPr>
          <w:p w:rsidR="00D9212E" w:rsidRDefault="00D9212E"/>
        </w:tc>
        <w:tc>
          <w:tcPr>
            <w:tcW w:w="285" w:type="dxa"/>
          </w:tcPr>
          <w:p w:rsidR="00D9212E" w:rsidRDefault="00D9212E"/>
        </w:tc>
        <w:tc>
          <w:tcPr>
            <w:tcW w:w="710" w:type="dxa"/>
          </w:tcPr>
          <w:p w:rsidR="00D9212E" w:rsidRDefault="00D9212E"/>
        </w:tc>
        <w:tc>
          <w:tcPr>
            <w:tcW w:w="1419" w:type="dxa"/>
          </w:tcPr>
          <w:p w:rsidR="00D9212E" w:rsidRDefault="00D9212E"/>
        </w:tc>
        <w:tc>
          <w:tcPr>
            <w:tcW w:w="1419" w:type="dxa"/>
          </w:tcPr>
          <w:p w:rsidR="00D9212E" w:rsidRDefault="00D9212E"/>
        </w:tc>
        <w:tc>
          <w:tcPr>
            <w:tcW w:w="710" w:type="dxa"/>
          </w:tcPr>
          <w:p w:rsidR="00D9212E" w:rsidRDefault="00D9212E"/>
        </w:tc>
        <w:tc>
          <w:tcPr>
            <w:tcW w:w="426" w:type="dxa"/>
          </w:tcPr>
          <w:p w:rsidR="00D9212E" w:rsidRDefault="00D9212E"/>
        </w:tc>
        <w:tc>
          <w:tcPr>
            <w:tcW w:w="1277" w:type="dxa"/>
          </w:tcPr>
          <w:p w:rsidR="00D9212E" w:rsidRDefault="00D9212E"/>
        </w:tc>
        <w:tc>
          <w:tcPr>
            <w:tcW w:w="3842" w:type="dxa"/>
            <w:gridSpan w:val="2"/>
            <w:shd w:val="clear" w:color="000000" w:fill="FFFFFF"/>
            <w:tcMar>
              <w:left w:w="34" w:type="dxa"/>
              <w:right w:w="34" w:type="dxa"/>
            </w:tcMar>
          </w:tcPr>
          <w:p w:rsidR="00D9212E" w:rsidRDefault="00F143B4">
            <w:pPr>
              <w:spacing w:after="0" w:line="240" w:lineRule="auto"/>
              <w:jc w:val="center"/>
              <w:rPr>
                <w:sz w:val="24"/>
                <w:szCs w:val="24"/>
              </w:rPr>
            </w:pPr>
            <w:r>
              <w:rPr>
                <w:rFonts w:ascii="Times New Roman" w:hAnsi="Times New Roman" w:cs="Times New Roman"/>
                <w:color w:val="000000"/>
                <w:sz w:val="24"/>
                <w:szCs w:val="24"/>
              </w:rPr>
              <w:t>УТВЕРЖДАЮ</w:t>
            </w:r>
          </w:p>
        </w:tc>
      </w:tr>
      <w:tr w:rsidR="00D9212E">
        <w:trPr>
          <w:trHeight w:hRule="exact" w:val="138"/>
        </w:trPr>
        <w:tc>
          <w:tcPr>
            <w:tcW w:w="143" w:type="dxa"/>
          </w:tcPr>
          <w:p w:rsidR="00D9212E" w:rsidRDefault="00D9212E"/>
        </w:tc>
        <w:tc>
          <w:tcPr>
            <w:tcW w:w="285" w:type="dxa"/>
          </w:tcPr>
          <w:p w:rsidR="00D9212E" w:rsidRDefault="00D9212E"/>
        </w:tc>
        <w:tc>
          <w:tcPr>
            <w:tcW w:w="710" w:type="dxa"/>
          </w:tcPr>
          <w:p w:rsidR="00D9212E" w:rsidRDefault="00D9212E"/>
        </w:tc>
        <w:tc>
          <w:tcPr>
            <w:tcW w:w="1419" w:type="dxa"/>
          </w:tcPr>
          <w:p w:rsidR="00D9212E" w:rsidRDefault="00D9212E"/>
        </w:tc>
        <w:tc>
          <w:tcPr>
            <w:tcW w:w="1419" w:type="dxa"/>
          </w:tcPr>
          <w:p w:rsidR="00D9212E" w:rsidRDefault="00D9212E"/>
        </w:tc>
        <w:tc>
          <w:tcPr>
            <w:tcW w:w="710" w:type="dxa"/>
          </w:tcPr>
          <w:p w:rsidR="00D9212E" w:rsidRDefault="00D9212E"/>
        </w:tc>
        <w:tc>
          <w:tcPr>
            <w:tcW w:w="426" w:type="dxa"/>
          </w:tcPr>
          <w:p w:rsidR="00D9212E" w:rsidRDefault="00D9212E"/>
        </w:tc>
        <w:tc>
          <w:tcPr>
            <w:tcW w:w="1277" w:type="dxa"/>
          </w:tcPr>
          <w:p w:rsidR="00D9212E" w:rsidRDefault="00D9212E"/>
        </w:tc>
        <w:tc>
          <w:tcPr>
            <w:tcW w:w="993" w:type="dxa"/>
          </w:tcPr>
          <w:p w:rsidR="00D9212E" w:rsidRDefault="00D9212E"/>
        </w:tc>
        <w:tc>
          <w:tcPr>
            <w:tcW w:w="2836" w:type="dxa"/>
          </w:tcPr>
          <w:p w:rsidR="00D9212E" w:rsidRDefault="00D9212E"/>
        </w:tc>
      </w:tr>
      <w:tr w:rsidR="00D9212E">
        <w:trPr>
          <w:trHeight w:hRule="exact" w:val="277"/>
        </w:trPr>
        <w:tc>
          <w:tcPr>
            <w:tcW w:w="143" w:type="dxa"/>
          </w:tcPr>
          <w:p w:rsidR="00D9212E" w:rsidRDefault="00D9212E"/>
        </w:tc>
        <w:tc>
          <w:tcPr>
            <w:tcW w:w="285" w:type="dxa"/>
          </w:tcPr>
          <w:p w:rsidR="00D9212E" w:rsidRDefault="00D9212E"/>
        </w:tc>
        <w:tc>
          <w:tcPr>
            <w:tcW w:w="710" w:type="dxa"/>
          </w:tcPr>
          <w:p w:rsidR="00D9212E" w:rsidRDefault="00D9212E"/>
        </w:tc>
        <w:tc>
          <w:tcPr>
            <w:tcW w:w="1419" w:type="dxa"/>
          </w:tcPr>
          <w:p w:rsidR="00D9212E" w:rsidRDefault="00D9212E"/>
        </w:tc>
        <w:tc>
          <w:tcPr>
            <w:tcW w:w="1419" w:type="dxa"/>
          </w:tcPr>
          <w:p w:rsidR="00D9212E" w:rsidRDefault="00D9212E"/>
        </w:tc>
        <w:tc>
          <w:tcPr>
            <w:tcW w:w="710" w:type="dxa"/>
          </w:tcPr>
          <w:p w:rsidR="00D9212E" w:rsidRDefault="00D9212E"/>
        </w:tc>
        <w:tc>
          <w:tcPr>
            <w:tcW w:w="426" w:type="dxa"/>
          </w:tcPr>
          <w:p w:rsidR="00D9212E" w:rsidRDefault="00D9212E"/>
        </w:tc>
        <w:tc>
          <w:tcPr>
            <w:tcW w:w="1277" w:type="dxa"/>
          </w:tcPr>
          <w:p w:rsidR="00D9212E" w:rsidRDefault="00D9212E"/>
        </w:tc>
        <w:tc>
          <w:tcPr>
            <w:tcW w:w="3842" w:type="dxa"/>
            <w:gridSpan w:val="2"/>
            <w:shd w:val="clear" w:color="000000" w:fill="FFFFFF"/>
            <w:tcMar>
              <w:left w:w="34" w:type="dxa"/>
              <w:right w:w="34" w:type="dxa"/>
            </w:tcMar>
          </w:tcPr>
          <w:p w:rsidR="00D9212E" w:rsidRDefault="00F143B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D9212E">
        <w:trPr>
          <w:trHeight w:hRule="exact" w:val="138"/>
        </w:trPr>
        <w:tc>
          <w:tcPr>
            <w:tcW w:w="143" w:type="dxa"/>
          </w:tcPr>
          <w:p w:rsidR="00D9212E" w:rsidRDefault="00D9212E"/>
        </w:tc>
        <w:tc>
          <w:tcPr>
            <w:tcW w:w="285" w:type="dxa"/>
          </w:tcPr>
          <w:p w:rsidR="00D9212E" w:rsidRDefault="00D9212E"/>
        </w:tc>
        <w:tc>
          <w:tcPr>
            <w:tcW w:w="710" w:type="dxa"/>
          </w:tcPr>
          <w:p w:rsidR="00D9212E" w:rsidRDefault="00D9212E"/>
        </w:tc>
        <w:tc>
          <w:tcPr>
            <w:tcW w:w="1419" w:type="dxa"/>
          </w:tcPr>
          <w:p w:rsidR="00D9212E" w:rsidRDefault="00D9212E"/>
        </w:tc>
        <w:tc>
          <w:tcPr>
            <w:tcW w:w="1419" w:type="dxa"/>
          </w:tcPr>
          <w:p w:rsidR="00D9212E" w:rsidRDefault="00D9212E"/>
        </w:tc>
        <w:tc>
          <w:tcPr>
            <w:tcW w:w="710" w:type="dxa"/>
          </w:tcPr>
          <w:p w:rsidR="00D9212E" w:rsidRDefault="00D9212E"/>
        </w:tc>
        <w:tc>
          <w:tcPr>
            <w:tcW w:w="426" w:type="dxa"/>
          </w:tcPr>
          <w:p w:rsidR="00D9212E" w:rsidRDefault="00D9212E"/>
        </w:tc>
        <w:tc>
          <w:tcPr>
            <w:tcW w:w="1277" w:type="dxa"/>
          </w:tcPr>
          <w:p w:rsidR="00D9212E" w:rsidRDefault="00D9212E"/>
        </w:tc>
        <w:tc>
          <w:tcPr>
            <w:tcW w:w="993" w:type="dxa"/>
          </w:tcPr>
          <w:p w:rsidR="00D9212E" w:rsidRDefault="00D9212E"/>
        </w:tc>
        <w:tc>
          <w:tcPr>
            <w:tcW w:w="2836" w:type="dxa"/>
          </w:tcPr>
          <w:p w:rsidR="00D9212E" w:rsidRDefault="00D9212E"/>
        </w:tc>
      </w:tr>
      <w:tr w:rsidR="00D9212E">
        <w:trPr>
          <w:trHeight w:hRule="exact" w:val="277"/>
        </w:trPr>
        <w:tc>
          <w:tcPr>
            <w:tcW w:w="143" w:type="dxa"/>
          </w:tcPr>
          <w:p w:rsidR="00D9212E" w:rsidRDefault="00D9212E"/>
        </w:tc>
        <w:tc>
          <w:tcPr>
            <w:tcW w:w="285" w:type="dxa"/>
          </w:tcPr>
          <w:p w:rsidR="00D9212E" w:rsidRDefault="00D9212E"/>
        </w:tc>
        <w:tc>
          <w:tcPr>
            <w:tcW w:w="710" w:type="dxa"/>
          </w:tcPr>
          <w:p w:rsidR="00D9212E" w:rsidRDefault="00D9212E"/>
        </w:tc>
        <w:tc>
          <w:tcPr>
            <w:tcW w:w="1419" w:type="dxa"/>
          </w:tcPr>
          <w:p w:rsidR="00D9212E" w:rsidRDefault="00D9212E"/>
        </w:tc>
        <w:tc>
          <w:tcPr>
            <w:tcW w:w="1419" w:type="dxa"/>
          </w:tcPr>
          <w:p w:rsidR="00D9212E" w:rsidRDefault="00D9212E"/>
        </w:tc>
        <w:tc>
          <w:tcPr>
            <w:tcW w:w="710" w:type="dxa"/>
          </w:tcPr>
          <w:p w:rsidR="00D9212E" w:rsidRDefault="00D9212E"/>
        </w:tc>
        <w:tc>
          <w:tcPr>
            <w:tcW w:w="426" w:type="dxa"/>
          </w:tcPr>
          <w:p w:rsidR="00D9212E" w:rsidRDefault="00D9212E"/>
        </w:tc>
        <w:tc>
          <w:tcPr>
            <w:tcW w:w="1277" w:type="dxa"/>
          </w:tcPr>
          <w:p w:rsidR="00D9212E" w:rsidRDefault="00D9212E"/>
        </w:tc>
        <w:tc>
          <w:tcPr>
            <w:tcW w:w="3842" w:type="dxa"/>
            <w:gridSpan w:val="2"/>
            <w:shd w:val="clear" w:color="000000" w:fill="FFFFFF"/>
            <w:tcMar>
              <w:left w:w="34" w:type="dxa"/>
              <w:right w:w="34" w:type="dxa"/>
            </w:tcMar>
          </w:tcPr>
          <w:p w:rsidR="00D9212E" w:rsidRDefault="00F143B4">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D9212E">
        <w:trPr>
          <w:trHeight w:hRule="exact" w:val="138"/>
        </w:trPr>
        <w:tc>
          <w:tcPr>
            <w:tcW w:w="143" w:type="dxa"/>
          </w:tcPr>
          <w:p w:rsidR="00D9212E" w:rsidRDefault="00D9212E"/>
        </w:tc>
        <w:tc>
          <w:tcPr>
            <w:tcW w:w="285" w:type="dxa"/>
          </w:tcPr>
          <w:p w:rsidR="00D9212E" w:rsidRDefault="00D9212E"/>
        </w:tc>
        <w:tc>
          <w:tcPr>
            <w:tcW w:w="710" w:type="dxa"/>
          </w:tcPr>
          <w:p w:rsidR="00D9212E" w:rsidRDefault="00D9212E"/>
        </w:tc>
        <w:tc>
          <w:tcPr>
            <w:tcW w:w="1419" w:type="dxa"/>
          </w:tcPr>
          <w:p w:rsidR="00D9212E" w:rsidRDefault="00D9212E"/>
        </w:tc>
        <w:tc>
          <w:tcPr>
            <w:tcW w:w="1419" w:type="dxa"/>
          </w:tcPr>
          <w:p w:rsidR="00D9212E" w:rsidRDefault="00D9212E"/>
        </w:tc>
        <w:tc>
          <w:tcPr>
            <w:tcW w:w="710" w:type="dxa"/>
          </w:tcPr>
          <w:p w:rsidR="00D9212E" w:rsidRDefault="00D9212E"/>
        </w:tc>
        <w:tc>
          <w:tcPr>
            <w:tcW w:w="426" w:type="dxa"/>
          </w:tcPr>
          <w:p w:rsidR="00D9212E" w:rsidRDefault="00D9212E"/>
        </w:tc>
        <w:tc>
          <w:tcPr>
            <w:tcW w:w="1277" w:type="dxa"/>
          </w:tcPr>
          <w:p w:rsidR="00D9212E" w:rsidRDefault="00D9212E"/>
        </w:tc>
        <w:tc>
          <w:tcPr>
            <w:tcW w:w="993" w:type="dxa"/>
          </w:tcPr>
          <w:p w:rsidR="00D9212E" w:rsidRDefault="00D9212E"/>
        </w:tc>
        <w:tc>
          <w:tcPr>
            <w:tcW w:w="2836" w:type="dxa"/>
          </w:tcPr>
          <w:p w:rsidR="00D9212E" w:rsidRDefault="00D9212E"/>
        </w:tc>
      </w:tr>
      <w:tr w:rsidR="00D9212E">
        <w:trPr>
          <w:trHeight w:hRule="exact" w:val="277"/>
        </w:trPr>
        <w:tc>
          <w:tcPr>
            <w:tcW w:w="143" w:type="dxa"/>
          </w:tcPr>
          <w:p w:rsidR="00D9212E" w:rsidRDefault="00D9212E"/>
        </w:tc>
        <w:tc>
          <w:tcPr>
            <w:tcW w:w="285" w:type="dxa"/>
          </w:tcPr>
          <w:p w:rsidR="00D9212E" w:rsidRDefault="00D9212E"/>
        </w:tc>
        <w:tc>
          <w:tcPr>
            <w:tcW w:w="710" w:type="dxa"/>
          </w:tcPr>
          <w:p w:rsidR="00D9212E" w:rsidRDefault="00D9212E"/>
        </w:tc>
        <w:tc>
          <w:tcPr>
            <w:tcW w:w="1419" w:type="dxa"/>
          </w:tcPr>
          <w:p w:rsidR="00D9212E" w:rsidRDefault="00D9212E"/>
        </w:tc>
        <w:tc>
          <w:tcPr>
            <w:tcW w:w="1419" w:type="dxa"/>
          </w:tcPr>
          <w:p w:rsidR="00D9212E" w:rsidRDefault="00D9212E"/>
        </w:tc>
        <w:tc>
          <w:tcPr>
            <w:tcW w:w="710" w:type="dxa"/>
          </w:tcPr>
          <w:p w:rsidR="00D9212E" w:rsidRDefault="00D9212E"/>
        </w:tc>
        <w:tc>
          <w:tcPr>
            <w:tcW w:w="426" w:type="dxa"/>
          </w:tcPr>
          <w:p w:rsidR="00D9212E" w:rsidRDefault="00D9212E"/>
        </w:tc>
        <w:tc>
          <w:tcPr>
            <w:tcW w:w="1277" w:type="dxa"/>
          </w:tcPr>
          <w:p w:rsidR="00D9212E" w:rsidRDefault="00D9212E"/>
        </w:tc>
        <w:tc>
          <w:tcPr>
            <w:tcW w:w="3842" w:type="dxa"/>
            <w:gridSpan w:val="2"/>
            <w:shd w:val="clear" w:color="000000" w:fill="FFFFFF"/>
            <w:tcMar>
              <w:left w:w="34" w:type="dxa"/>
              <w:right w:w="34" w:type="dxa"/>
            </w:tcMar>
          </w:tcPr>
          <w:p w:rsidR="00D9212E" w:rsidRDefault="00F143B4">
            <w:pPr>
              <w:spacing w:after="0" w:line="240" w:lineRule="auto"/>
              <w:jc w:val="right"/>
              <w:rPr>
                <w:sz w:val="24"/>
                <w:szCs w:val="24"/>
              </w:rPr>
            </w:pPr>
            <w:r>
              <w:rPr>
                <w:rFonts w:ascii="Times New Roman" w:hAnsi="Times New Roman" w:cs="Times New Roman"/>
                <w:color w:val="000000"/>
                <w:sz w:val="24"/>
                <w:szCs w:val="24"/>
              </w:rPr>
              <w:t>30.08.2021 г.</w:t>
            </w:r>
          </w:p>
        </w:tc>
      </w:tr>
      <w:tr w:rsidR="00D9212E">
        <w:trPr>
          <w:trHeight w:hRule="exact" w:val="277"/>
        </w:trPr>
        <w:tc>
          <w:tcPr>
            <w:tcW w:w="143" w:type="dxa"/>
          </w:tcPr>
          <w:p w:rsidR="00D9212E" w:rsidRDefault="00D9212E"/>
        </w:tc>
        <w:tc>
          <w:tcPr>
            <w:tcW w:w="285" w:type="dxa"/>
          </w:tcPr>
          <w:p w:rsidR="00D9212E" w:rsidRDefault="00D9212E"/>
        </w:tc>
        <w:tc>
          <w:tcPr>
            <w:tcW w:w="710" w:type="dxa"/>
          </w:tcPr>
          <w:p w:rsidR="00D9212E" w:rsidRDefault="00D9212E"/>
        </w:tc>
        <w:tc>
          <w:tcPr>
            <w:tcW w:w="1419" w:type="dxa"/>
          </w:tcPr>
          <w:p w:rsidR="00D9212E" w:rsidRDefault="00D9212E"/>
        </w:tc>
        <w:tc>
          <w:tcPr>
            <w:tcW w:w="1419" w:type="dxa"/>
          </w:tcPr>
          <w:p w:rsidR="00D9212E" w:rsidRDefault="00D9212E"/>
        </w:tc>
        <w:tc>
          <w:tcPr>
            <w:tcW w:w="710" w:type="dxa"/>
          </w:tcPr>
          <w:p w:rsidR="00D9212E" w:rsidRDefault="00D9212E"/>
        </w:tc>
        <w:tc>
          <w:tcPr>
            <w:tcW w:w="426" w:type="dxa"/>
          </w:tcPr>
          <w:p w:rsidR="00D9212E" w:rsidRDefault="00D9212E"/>
        </w:tc>
        <w:tc>
          <w:tcPr>
            <w:tcW w:w="1277" w:type="dxa"/>
          </w:tcPr>
          <w:p w:rsidR="00D9212E" w:rsidRDefault="00D9212E"/>
        </w:tc>
        <w:tc>
          <w:tcPr>
            <w:tcW w:w="993" w:type="dxa"/>
          </w:tcPr>
          <w:p w:rsidR="00D9212E" w:rsidRDefault="00D9212E"/>
        </w:tc>
        <w:tc>
          <w:tcPr>
            <w:tcW w:w="2836" w:type="dxa"/>
          </w:tcPr>
          <w:p w:rsidR="00D9212E" w:rsidRDefault="00D9212E"/>
        </w:tc>
      </w:tr>
      <w:tr w:rsidR="00D9212E">
        <w:trPr>
          <w:trHeight w:hRule="exact" w:val="416"/>
        </w:trPr>
        <w:tc>
          <w:tcPr>
            <w:tcW w:w="10221" w:type="dxa"/>
            <w:gridSpan w:val="10"/>
            <w:shd w:val="clear" w:color="000000" w:fill="FFFFFF"/>
            <w:tcMar>
              <w:left w:w="34" w:type="dxa"/>
              <w:right w:w="34" w:type="dxa"/>
            </w:tcMar>
          </w:tcPr>
          <w:p w:rsidR="00D9212E" w:rsidRDefault="00F143B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9212E">
        <w:trPr>
          <w:trHeight w:hRule="exact" w:val="775"/>
        </w:trPr>
        <w:tc>
          <w:tcPr>
            <w:tcW w:w="143" w:type="dxa"/>
          </w:tcPr>
          <w:p w:rsidR="00D9212E" w:rsidRDefault="00D9212E"/>
        </w:tc>
        <w:tc>
          <w:tcPr>
            <w:tcW w:w="285" w:type="dxa"/>
          </w:tcPr>
          <w:p w:rsidR="00D9212E" w:rsidRDefault="00D9212E"/>
        </w:tc>
        <w:tc>
          <w:tcPr>
            <w:tcW w:w="710" w:type="dxa"/>
          </w:tcPr>
          <w:p w:rsidR="00D9212E" w:rsidRDefault="00D9212E"/>
        </w:tc>
        <w:tc>
          <w:tcPr>
            <w:tcW w:w="1419" w:type="dxa"/>
          </w:tcPr>
          <w:p w:rsidR="00D9212E" w:rsidRDefault="00D9212E"/>
        </w:tc>
        <w:tc>
          <w:tcPr>
            <w:tcW w:w="4834" w:type="dxa"/>
            <w:gridSpan w:val="5"/>
            <w:shd w:val="clear" w:color="000000" w:fill="FFFFFF"/>
            <w:tcMar>
              <w:left w:w="34" w:type="dxa"/>
              <w:right w:w="34" w:type="dxa"/>
            </w:tcMar>
          </w:tcPr>
          <w:p w:rsidR="00D9212E" w:rsidRDefault="00F143B4">
            <w:pPr>
              <w:spacing w:after="0" w:line="240" w:lineRule="auto"/>
              <w:jc w:val="center"/>
              <w:rPr>
                <w:sz w:val="32"/>
                <w:szCs w:val="32"/>
              </w:rPr>
            </w:pPr>
            <w:r>
              <w:rPr>
                <w:rFonts w:ascii="Times New Roman" w:hAnsi="Times New Roman" w:cs="Times New Roman"/>
                <w:color w:val="000000"/>
                <w:sz w:val="32"/>
                <w:szCs w:val="32"/>
              </w:rPr>
              <w:t>Бизнес-анализ</w:t>
            </w:r>
          </w:p>
          <w:p w:rsidR="00D9212E" w:rsidRDefault="00F143B4">
            <w:pPr>
              <w:spacing w:after="0" w:line="240" w:lineRule="auto"/>
              <w:jc w:val="center"/>
              <w:rPr>
                <w:sz w:val="32"/>
                <w:szCs w:val="32"/>
              </w:rPr>
            </w:pPr>
            <w:r>
              <w:rPr>
                <w:rFonts w:ascii="Times New Roman" w:hAnsi="Times New Roman" w:cs="Times New Roman"/>
                <w:color w:val="000000"/>
                <w:sz w:val="32"/>
                <w:szCs w:val="32"/>
              </w:rPr>
              <w:t>К.М.04.01</w:t>
            </w:r>
          </w:p>
        </w:tc>
        <w:tc>
          <w:tcPr>
            <w:tcW w:w="2836" w:type="dxa"/>
          </w:tcPr>
          <w:p w:rsidR="00D9212E" w:rsidRDefault="00D9212E"/>
        </w:tc>
      </w:tr>
      <w:tr w:rsidR="00D9212E">
        <w:trPr>
          <w:trHeight w:hRule="exact" w:val="277"/>
        </w:trPr>
        <w:tc>
          <w:tcPr>
            <w:tcW w:w="10221" w:type="dxa"/>
            <w:gridSpan w:val="10"/>
            <w:shd w:val="clear" w:color="000000" w:fill="FFFFFF"/>
            <w:tcMar>
              <w:left w:w="34" w:type="dxa"/>
              <w:right w:w="34" w:type="dxa"/>
            </w:tcMar>
          </w:tcPr>
          <w:p w:rsidR="00D9212E" w:rsidRDefault="00F143B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9212E">
        <w:trPr>
          <w:trHeight w:hRule="exact" w:val="1389"/>
        </w:trPr>
        <w:tc>
          <w:tcPr>
            <w:tcW w:w="143" w:type="dxa"/>
          </w:tcPr>
          <w:p w:rsidR="00D9212E" w:rsidRDefault="00D9212E"/>
        </w:tc>
        <w:tc>
          <w:tcPr>
            <w:tcW w:w="285" w:type="dxa"/>
          </w:tcPr>
          <w:p w:rsidR="00D9212E" w:rsidRDefault="00D9212E"/>
        </w:tc>
        <w:tc>
          <w:tcPr>
            <w:tcW w:w="9795" w:type="dxa"/>
            <w:gridSpan w:val="8"/>
            <w:shd w:val="clear" w:color="000000" w:fill="FFFFFF"/>
            <w:tcMar>
              <w:left w:w="34" w:type="dxa"/>
              <w:right w:w="34" w:type="dxa"/>
            </w:tcMar>
          </w:tcPr>
          <w:p w:rsidR="00D9212E" w:rsidRDefault="00F143B4">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D9212E" w:rsidRDefault="00F143B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«Бизнес-аналитика и оценка стоимости имущества организации»</w:t>
            </w:r>
          </w:p>
          <w:p w:rsidR="00D9212E" w:rsidRDefault="00F143B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9212E">
        <w:trPr>
          <w:trHeight w:hRule="exact" w:val="138"/>
        </w:trPr>
        <w:tc>
          <w:tcPr>
            <w:tcW w:w="143" w:type="dxa"/>
          </w:tcPr>
          <w:p w:rsidR="00D9212E" w:rsidRDefault="00D9212E"/>
        </w:tc>
        <w:tc>
          <w:tcPr>
            <w:tcW w:w="285" w:type="dxa"/>
          </w:tcPr>
          <w:p w:rsidR="00D9212E" w:rsidRDefault="00D9212E"/>
        </w:tc>
        <w:tc>
          <w:tcPr>
            <w:tcW w:w="710" w:type="dxa"/>
          </w:tcPr>
          <w:p w:rsidR="00D9212E" w:rsidRDefault="00D9212E"/>
        </w:tc>
        <w:tc>
          <w:tcPr>
            <w:tcW w:w="1419" w:type="dxa"/>
          </w:tcPr>
          <w:p w:rsidR="00D9212E" w:rsidRDefault="00D9212E"/>
        </w:tc>
        <w:tc>
          <w:tcPr>
            <w:tcW w:w="1419" w:type="dxa"/>
          </w:tcPr>
          <w:p w:rsidR="00D9212E" w:rsidRDefault="00D9212E"/>
        </w:tc>
        <w:tc>
          <w:tcPr>
            <w:tcW w:w="710" w:type="dxa"/>
          </w:tcPr>
          <w:p w:rsidR="00D9212E" w:rsidRDefault="00D9212E"/>
        </w:tc>
        <w:tc>
          <w:tcPr>
            <w:tcW w:w="426" w:type="dxa"/>
          </w:tcPr>
          <w:p w:rsidR="00D9212E" w:rsidRDefault="00D9212E"/>
        </w:tc>
        <w:tc>
          <w:tcPr>
            <w:tcW w:w="1277" w:type="dxa"/>
          </w:tcPr>
          <w:p w:rsidR="00D9212E" w:rsidRDefault="00D9212E"/>
        </w:tc>
        <w:tc>
          <w:tcPr>
            <w:tcW w:w="993" w:type="dxa"/>
          </w:tcPr>
          <w:p w:rsidR="00D9212E" w:rsidRDefault="00D9212E"/>
        </w:tc>
        <w:tc>
          <w:tcPr>
            <w:tcW w:w="2836" w:type="dxa"/>
          </w:tcPr>
          <w:p w:rsidR="00D9212E" w:rsidRDefault="00D9212E"/>
        </w:tc>
      </w:tr>
      <w:tr w:rsidR="00D9212E">
        <w:trPr>
          <w:trHeight w:hRule="exact" w:val="833"/>
        </w:trPr>
        <w:tc>
          <w:tcPr>
            <w:tcW w:w="10221" w:type="dxa"/>
            <w:gridSpan w:val="10"/>
            <w:shd w:val="clear" w:color="000000" w:fill="FFFFFF"/>
            <w:tcMar>
              <w:left w:w="34" w:type="dxa"/>
              <w:right w:w="34" w:type="dxa"/>
            </w:tcMar>
          </w:tcPr>
          <w:p w:rsidR="00D9212E" w:rsidRDefault="00F143B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D9212E">
        <w:trPr>
          <w:trHeight w:hRule="exact" w:val="416"/>
        </w:trPr>
        <w:tc>
          <w:tcPr>
            <w:tcW w:w="143" w:type="dxa"/>
          </w:tcPr>
          <w:p w:rsidR="00D9212E" w:rsidRDefault="00D9212E"/>
        </w:tc>
        <w:tc>
          <w:tcPr>
            <w:tcW w:w="285" w:type="dxa"/>
          </w:tcPr>
          <w:p w:rsidR="00D9212E" w:rsidRDefault="00D9212E"/>
        </w:tc>
        <w:tc>
          <w:tcPr>
            <w:tcW w:w="710" w:type="dxa"/>
          </w:tcPr>
          <w:p w:rsidR="00D9212E" w:rsidRDefault="00D9212E"/>
        </w:tc>
        <w:tc>
          <w:tcPr>
            <w:tcW w:w="1419" w:type="dxa"/>
          </w:tcPr>
          <w:p w:rsidR="00D9212E" w:rsidRDefault="00D9212E"/>
        </w:tc>
        <w:tc>
          <w:tcPr>
            <w:tcW w:w="1419" w:type="dxa"/>
          </w:tcPr>
          <w:p w:rsidR="00D9212E" w:rsidRDefault="00D9212E"/>
        </w:tc>
        <w:tc>
          <w:tcPr>
            <w:tcW w:w="710" w:type="dxa"/>
          </w:tcPr>
          <w:p w:rsidR="00D9212E" w:rsidRDefault="00D9212E"/>
        </w:tc>
        <w:tc>
          <w:tcPr>
            <w:tcW w:w="426" w:type="dxa"/>
          </w:tcPr>
          <w:p w:rsidR="00D9212E" w:rsidRDefault="00D9212E"/>
        </w:tc>
        <w:tc>
          <w:tcPr>
            <w:tcW w:w="1277" w:type="dxa"/>
          </w:tcPr>
          <w:p w:rsidR="00D9212E" w:rsidRDefault="00D9212E"/>
        </w:tc>
        <w:tc>
          <w:tcPr>
            <w:tcW w:w="993" w:type="dxa"/>
          </w:tcPr>
          <w:p w:rsidR="00D9212E" w:rsidRDefault="00D9212E"/>
        </w:tc>
        <w:tc>
          <w:tcPr>
            <w:tcW w:w="2836" w:type="dxa"/>
          </w:tcPr>
          <w:p w:rsidR="00D9212E" w:rsidRDefault="00D9212E"/>
        </w:tc>
      </w:tr>
      <w:tr w:rsidR="00D9212E">
        <w:trPr>
          <w:trHeight w:hRule="exact" w:val="277"/>
        </w:trPr>
        <w:tc>
          <w:tcPr>
            <w:tcW w:w="3984" w:type="dxa"/>
            <w:gridSpan w:val="5"/>
            <w:shd w:val="clear" w:color="000000" w:fill="FFFFFF"/>
            <w:tcMar>
              <w:left w:w="34" w:type="dxa"/>
              <w:right w:w="34" w:type="dxa"/>
            </w:tcMar>
          </w:tcPr>
          <w:p w:rsidR="00D9212E" w:rsidRDefault="00F143B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9212E" w:rsidRDefault="00D9212E"/>
        </w:tc>
        <w:tc>
          <w:tcPr>
            <w:tcW w:w="426" w:type="dxa"/>
          </w:tcPr>
          <w:p w:rsidR="00D9212E" w:rsidRDefault="00D9212E"/>
        </w:tc>
        <w:tc>
          <w:tcPr>
            <w:tcW w:w="1277" w:type="dxa"/>
          </w:tcPr>
          <w:p w:rsidR="00D9212E" w:rsidRDefault="00D9212E"/>
        </w:tc>
        <w:tc>
          <w:tcPr>
            <w:tcW w:w="993" w:type="dxa"/>
          </w:tcPr>
          <w:p w:rsidR="00D9212E" w:rsidRDefault="00D9212E"/>
        </w:tc>
        <w:tc>
          <w:tcPr>
            <w:tcW w:w="2836" w:type="dxa"/>
          </w:tcPr>
          <w:p w:rsidR="00D9212E" w:rsidRDefault="00D9212E"/>
        </w:tc>
      </w:tr>
      <w:tr w:rsidR="00D9212E">
        <w:trPr>
          <w:trHeight w:hRule="exact" w:val="155"/>
        </w:trPr>
        <w:tc>
          <w:tcPr>
            <w:tcW w:w="143" w:type="dxa"/>
          </w:tcPr>
          <w:p w:rsidR="00D9212E" w:rsidRDefault="00D9212E"/>
        </w:tc>
        <w:tc>
          <w:tcPr>
            <w:tcW w:w="285" w:type="dxa"/>
          </w:tcPr>
          <w:p w:rsidR="00D9212E" w:rsidRDefault="00D9212E"/>
        </w:tc>
        <w:tc>
          <w:tcPr>
            <w:tcW w:w="710" w:type="dxa"/>
          </w:tcPr>
          <w:p w:rsidR="00D9212E" w:rsidRDefault="00D9212E"/>
        </w:tc>
        <w:tc>
          <w:tcPr>
            <w:tcW w:w="1419" w:type="dxa"/>
          </w:tcPr>
          <w:p w:rsidR="00D9212E" w:rsidRDefault="00D9212E"/>
        </w:tc>
        <w:tc>
          <w:tcPr>
            <w:tcW w:w="1419" w:type="dxa"/>
          </w:tcPr>
          <w:p w:rsidR="00D9212E" w:rsidRDefault="00D9212E"/>
        </w:tc>
        <w:tc>
          <w:tcPr>
            <w:tcW w:w="710" w:type="dxa"/>
          </w:tcPr>
          <w:p w:rsidR="00D9212E" w:rsidRDefault="00D9212E"/>
        </w:tc>
        <w:tc>
          <w:tcPr>
            <w:tcW w:w="426" w:type="dxa"/>
          </w:tcPr>
          <w:p w:rsidR="00D9212E" w:rsidRDefault="00D9212E"/>
        </w:tc>
        <w:tc>
          <w:tcPr>
            <w:tcW w:w="1277" w:type="dxa"/>
          </w:tcPr>
          <w:p w:rsidR="00D9212E" w:rsidRDefault="00D9212E"/>
        </w:tc>
        <w:tc>
          <w:tcPr>
            <w:tcW w:w="993" w:type="dxa"/>
          </w:tcPr>
          <w:p w:rsidR="00D9212E" w:rsidRDefault="00D9212E"/>
        </w:tc>
        <w:tc>
          <w:tcPr>
            <w:tcW w:w="2836" w:type="dxa"/>
          </w:tcPr>
          <w:p w:rsidR="00D9212E" w:rsidRDefault="00D9212E"/>
        </w:tc>
      </w:tr>
      <w:tr w:rsidR="00D9212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12E" w:rsidRDefault="00F143B4">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12E" w:rsidRDefault="00F143B4">
            <w:pPr>
              <w:spacing w:after="0" w:line="240" w:lineRule="auto"/>
              <w:rPr>
                <w:sz w:val="24"/>
                <w:szCs w:val="24"/>
              </w:rPr>
            </w:pPr>
            <w:r>
              <w:rPr>
                <w:rFonts w:ascii="Times New Roman" w:hAnsi="Times New Roman" w:cs="Times New Roman"/>
                <w:color w:val="000000"/>
                <w:sz w:val="24"/>
                <w:szCs w:val="24"/>
              </w:rPr>
              <w:t>ФИНАНСЫ И ЭКОНОМИКА</w:t>
            </w:r>
          </w:p>
        </w:tc>
      </w:tr>
      <w:tr w:rsidR="00D9212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9212E" w:rsidRDefault="00F143B4">
            <w:pPr>
              <w:spacing w:after="0" w:line="240" w:lineRule="auto"/>
              <w:rPr>
                <w:sz w:val="24"/>
                <w:szCs w:val="24"/>
              </w:rPr>
            </w:pPr>
            <w:r>
              <w:rPr>
                <w:rFonts w:ascii="Times New Roman" w:hAnsi="Times New Roman" w:cs="Times New Roman"/>
                <w:b/>
                <w:color w:val="000000"/>
                <w:sz w:val="24"/>
                <w:szCs w:val="24"/>
              </w:rPr>
              <w:t>08.025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12E" w:rsidRDefault="00F143B4">
            <w:pPr>
              <w:spacing w:after="0" w:line="240" w:lineRule="auto"/>
              <w:rPr>
                <w:sz w:val="24"/>
                <w:szCs w:val="24"/>
              </w:rPr>
            </w:pPr>
            <w:r>
              <w:rPr>
                <w:rFonts w:ascii="Times New Roman" w:hAnsi="Times New Roman" w:cs="Times New Roman"/>
                <w:color w:val="000000"/>
                <w:sz w:val="24"/>
                <w:szCs w:val="24"/>
              </w:rPr>
              <w:t>СПЕЦИАЛИСТ В ОЦЕНОЧНОЙ ДЕЯТЕЛЬНОСТИ</w:t>
            </w:r>
          </w:p>
        </w:tc>
      </w:tr>
      <w:tr w:rsidR="00D9212E">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D9212E" w:rsidRDefault="00D9212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12E" w:rsidRDefault="00D9212E"/>
        </w:tc>
      </w:tr>
      <w:tr w:rsidR="00D9212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9212E" w:rsidRDefault="00F143B4">
            <w:pPr>
              <w:spacing w:after="0" w:line="240" w:lineRule="auto"/>
              <w:rPr>
                <w:sz w:val="24"/>
                <w:szCs w:val="24"/>
              </w:rPr>
            </w:pPr>
            <w:r>
              <w:rPr>
                <w:rFonts w:ascii="Times New Roman" w:hAnsi="Times New Roman" w:cs="Times New Roman"/>
                <w:b/>
                <w:color w:val="000000"/>
                <w:sz w:val="24"/>
                <w:szCs w:val="24"/>
              </w:rPr>
              <w:t>08.037</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12E" w:rsidRDefault="00F143B4">
            <w:pPr>
              <w:spacing w:after="0" w:line="240" w:lineRule="auto"/>
              <w:rPr>
                <w:sz w:val="24"/>
                <w:szCs w:val="24"/>
              </w:rPr>
            </w:pPr>
            <w:r>
              <w:rPr>
                <w:rFonts w:ascii="Times New Roman" w:hAnsi="Times New Roman" w:cs="Times New Roman"/>
                <w:color w:val="000000"/>
                <w:sz w:val="24"/>
                <w:szCs w:val="24"/>
              </w:rPr>
              <w:t>БИЗНЕС-АНАЛИТИК</w:t>
            </w:r>
          </w:p>
        </w:tc>
      </w:tr>
      <w:tr w:rsidR="00D9212E">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D9212E" w:rsidRDefault="00D9212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12E" w:rsidRDefault="00D9212E"/>
        </w:tc>
      </w:tr>
      <w:tr w:rsidR="00D9212E">
        <w:trPr>
          <w:trHeight w:hRule="exact" w:val="124"/>
        </w:trPr>
        <w:tc>
          <w:tcPr>
            <w:tcW w:w="143" w:type="dxa"/>
          </w:tcPr>
          <w:p w:rsidR="00D9212E" w:rsidRDefault="00D9212E"/>
        </w:tc>
        <w:tc>
          <w:tcPr>
            <w:tcW w:w="285" w:type="dxa"/>
          </w:tcPr>
          <w:p w:rsidR="00D9212E" w:rsidRDefault="00D9212E"/>
        </w:tc>
        <w:tc>
          <w:tcPr>
            <w:tcW w:w="710" w:type="dxa"/>
          </w:tcPr>
          <w:p w:rsidR="00D9212E" w:rsidRDefault="00D9212E"/>
        </w:tc>
        <w:tc>
          <w:tcPr>
            <w:tcW w:w="1419" w:type="dxa"/>
          </w:tcPr>
          <w:p w:rsidR="00D9212E" w:rsidRDefault="00D9212E"/>
        </w:tc>
        <w:tc>
          <w:tcPr>
            <w:tcW w:w="1419" w:type="dxa"/>
          </w:tcPr>
          <w:p w:rsidR="00D9212E" w:rsidRDefault="00D9212E"/>
        </w:tc>
        <w:tc>
          <w:tcPr>
            <w:tcW w:w="710" w:type="dxa"/>
          </w:tcPr>
          <w:p w:rsidR="00D9212E" w:rsidRDefault="00D9212E"/>
        </w:tc>
        <w:tc>
          <w:tcPr>
            <w:tcW w:w="426" w:type="dxa"/>
          </w:tcPr>
          <w:p w:rsidR="00D9212E" w:rsidRDefault="00D9212E"/>
        </w:tc>
        <w:tc>
          <w:tcPr>
            <w:tcW w:w="1277" w:type="dxa"/>
          </w:tcPr>
          <w:p w:rsidR="00D9212E" w:rsidRDefault="00D9212E"/>
        </w:tc>
        <w:tc>
          <w:tcPr>
            <w:tcW w:w="993" w:type="dxa"/>
          </w:tcPr>
          <w:p w:rsidR="00D9212E" w:rsidRDefault="00D9212E"/>
        </w:tc>
        <w:tc>
          <w:tcPr>
            <w:tcW w:w="2836" w:type="dxa"/>
          </w:tcPr>
          <w:p w:rsidR="00D9212E" w:rsidRDefault="00D9212E"/>
        </w:tc>
      </w:tr>
      <w:tr w:rsidR="00D9212E">
        <w:trPr>
          <w:trHeight w:hRule="exact" w:val="277"/>
        </w:trPr>
        <w:tc>
          <w:tcPr>
            <w:tcW w:w="5118" w:type="dxa"/>
            <w:gridSpan w:val="7"/>
            <w:shd w:val="clear" w:color="000000" w:fill="FFFFFF"/>
            <w:tcMar>
              <w:left w:w="34" w:type="dxa"/>
              <w:right w:w="34" w:type="dxa"/>
            </w:tcMar>
          </w:tcPr>
          <w:p w:rsidR="00D9212E" w:rsidRDefault="00F143B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9212E" w:rsidRDefault="00F143B4">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D9212E">
        <w:trPr>
          <w:trHeight w:hRule="exact" w:val="577"/>
        </w:trPr>
        <w:tc>
          <w:tcPr>
            <w:tcW w:w="143" w:type="dxa"/>
          </w:tcPr>
          <w:p w:rsidR="00D9212E" w:rsidRDefault="00D9212E"/>
        </w:tc>
        <w:tc>
          <w:tcPr>
            <w:tcW w:w="285" w:type="dxa"/>
          </w:tcPr>
          <w:p w:rsidR="00D9212E" w:rsidRDefault="00D9212E"/>
        </w:tc>
        <w:tc>
          <w:tcPr>
            <w:tcW w:w="710" w:type="dxa"/>
          </w:tcPr>
          <w:p w:rsidR="00D9212E" w:rsidRDefault="00D9212E"/>
        </w:tc>
        <w:tc>
          <w:tcPr>
            <w:tcW w:w="1419" w:type="dxa"/>
          </w:tcPr>
          <w:p w:rsidR="00D9212E" w:rsidRDefault="00D9212E"/>
        </w:tc>
        <w:tc>
          <w:tcPr>
            <w:tcW w:w="1419" w:type="dxa"/>
          </w:tcPr>
          <w:p w:rsidR="00D9212E" w:rsidRDefault="00D9212E"/>
        </w:tc>
        <w:tc>
          <w:tcPr>
            <w:tcW w:w="710" w:type="dxa"/>
          </w:tcPr>
          <w:p w:rsidR="00D9212E" w:rsidRDefault="00D9212E"/>
        </w:tc>
        <w:tc>
          <w:tcPr>
            <w:tcW w:w="426" w:type="dxa"/>
          </w:tcPr>
          <w:p w:rsidR="00D9212E" w:rsidRDefault="00D9212E"/>
        </w:tc>
        <w:tc>
          <w:tcPr>
            <w:tcW w:w="5118" w:type="dxa"/>
            <w:gridSpan w:val="3"/>
            <w:vMerge/>
            <w:shd w:val="clear" w:color="000000" w:fill="FFFFFF"/>
            <w:tcMar>
              <w:left w:w="34" w:type="dxa"/>
              <w:right w:w="34" w:type="dxa"/>
            </w:tcMar>
          </w:tcPr>
          <w:p w:rsidR="00D9212E" w:rsidRDefault="00D9212E"/>
        </w:tc>
      </w:tr>
      <w:tr w:rsidR="00D9212E">
        <w:trPr>
          <w:trHeight w:hRule="exact" w:val="2128"/>
        </w:trPr>
        <w:tc>
          <w:tcPr>
            <w:tcW w:w="143" w:type="dxa"/>
          </w:tcPr>
          <w:p w:rsidR="00D9212E" w:rsidRDefault="00D9212E"/>
        </w:tc>
        <w:tc>
          <w:tcPr>
            <w:tcW w:w="285" w:type="dxa"/>
          </w:tcPr>
          <w:p w:rsidR="00D9212E" w:rsidRDefault="00D9212E"/>
        </w:tc>
        <w:tc>
          <w:tcPr>
            <w:tcW w:w="710" w:type="dxa"/>
          </w:tcPr>
          <w:p w:rsidR="00D9212E" w:rsidRDefault="00D9212E"/>
        </w:tc>
        <w:tc>
          <w:tcPr>
            <w:tcW w:w="1419" w:type="dxa"/>
          </w:tcPr>
          <w:p w:rsidR="00D9212E" w:rsidRDefault="00D9212E"/>
        </w:tc>
        <w:tc>
          <w:tcPr>
            <w:tcW w:w="1419" w:type="dxa"/>
          </w:tcPr>
          <w:p w:rsidR="00D9212E" w:rsidRDefault="00D9212E"/>
        </w:tc>
        <w:tc>
          <w:tcPr>
            <w:tcW w:w="710" w:type="dxa"/>
          </w:tcPr>
          <w:p w:rsidR="00D9212E" w:rsidRDefault="00D9212E"/>
        </w:tc>
        <w:tc>
          <w:tcPr>
            <w:tcW w:w="426" w:type="dxa"/>
          </w:tcPr>
          <w:p w:rsidR="00D9212E" w:rsidRDefault="00D9212E"/>
        </w:tc>
        <w:tc>
          <w:tcPr>
            <w:tcW w:w="1277" w:type="dxa"/>
          </w:tcPr>
          <w:p w:rsidR="00D9212E" w:rsidRDefault="00D9212E"/>
        </w:tc>
        <w:tc>
          <w:tcPr>
            <w:tcW w:w="993" w:type="dxa"/>
          </w:tcPr>
          <w:p w:rsidR="00D9212E" w:rsidRDefault="00D9212E"/>
        </w:tc>
        <w:tc>
          <w:tcPr>
            <w:tcW w:w="2836" w:type="dxa"/>
          </w:tcPr>
          <w:p w:rsidR="00D9212E" w:rsidRDefault="00D9212E"/>
        </w:tc>
      </w:tr>
      <w:tr w:rsidR="00D9212E">
        <w:trPr>
          <w:trHeight w:hRule="exact" w:val="277"/>
        </w:trPr>
        <w:tc>
          <w:tcPr>
            <w:tcW w:w="143" w:type="dxa"/>
          </w:tcPr>
          <w:p w:rsidR="00D9212E" w:rsidRDefault="00D9212E"/>
        </w:tc>
        <w:tc>
          <w:tcPr>
            <w:tcW w:w="10079" w:type="dxa"/>
            <w:gridSpan w:val="9"/>
            <w:vMerge w:val="restart"/>
            <w:shd w:val="clear" w:color="000000" w:fill="FFFFFF"/>
            <w:tcMar>
              <w:left w:w="34" w:type="dxa"/>
              <w:right w:w="34" w:type="dxa"/>
            </w:tcMar>
          </w:tcPr>
          <w:p w:rsidR="00D9212E" w:rsidRDefault="00F143B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9212E">
        <w:trPr>
          <w:trHeight w:hRule="exact" w:val="138"/>
        </w:trPr>
        <w:tc>
          <w:tcPr>
            <w:tcW w:w="143" w:type="dxa"/>
          </w:tcPr>
          <w:p w:rsidR="00D9212E" w:rsidRDefault="00D9212E"/>
        </w:tc>
        <w:tc>
          <w:tcPr>
            <w:tcW w:w="10079" w:type="dxa"/>
            <w:gridSpan w:val="9"/>
            <w:vMerge/>
            <w:shd w:val="clear" w:color="000000" w:fill="FFFFFF"/>
            <w:tcMar>
              <w:left w:w="34" w:type="dxa"/>
              <w:right w:w="34" w:type="dxa"/>
            </w:tcMar>
          </w:tcPr>
          <w:p w:rsidR="00D9212E" w:rsidRDefault="00D9212E"/>
        </w:tc>
      </w:tr>
      <w:tr w:rsidR="00D9212E">
        <w:trPr>
          <w:trHeight w:hRule="exact" w:val="1666"/>
        </w:trPr>
        <w:tc>
          <w:tcPr>
            <w:tcW w:w="143" w:type="dxa"/>
          </w:tcPr>
          <w:p w:rsidR="00D9212E" w:rsidRDefault="00D9212E"/>
        </w:tc>
        <w:tc>
          <w:tcPr>
            <w:tcW w:w="10079" w:type="dxa"/>
            <w:gridSpan w:val="9"/>
            <w:shd w:val="clear" w:color="000000" w:fill="FFFFFF"/>
            <w:tcMar>
              <w:left w:w="34" w:type="dxa"/>
              <w:right w:w="34" w:type="dxa"/>
            </w:tcMar>
          </w:tcPr>
          <w:p w:rsidR="00D9212E" w:rsidRDefault="00F143B4">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D9212E" w:rsidRDefault="00D9212E">
            <w:pPr>
              <w:spacing w:after="0" w:line="240" w:lineRule="auto"/>
              <w:jc w:val="center"/>
              <w:rPr>
                <w:sz w:val="24"/>
                <w:szCs w:val="24"/>
              </w:rPr>
            </w:pPr>
          </w:p>
          <w:p w:rsidR="00D9212E" w:rsidRDefault="00F143B4">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D9212E" w:rsidRDefault="00D9212E">
            <w:pPr>
              <w:spacing w:after="0" w:line="240" w:lineRule="auto"/>
              <w:jc w:val="center"/>
              <w:rPr>
                <w:sz w:val="24"/>
                <w:szCs w:val="24"/>
              </w:rPr>
            </w:pPr>
          </w:p>
          <w:p w:rsidR="00D9212E" w:rsidRDefault="00F143B4">
            <w:pPr>
              <w:spacing w:after="0" w:line="240" w:lineRule="auto"/>
              <w:jc w:val="center"/>
              <w:rPr>
                <w:sz w:val="24"/>
                <w:szCs w:val="24"/>
              </w:rPr>
            </w:pPr>
            <w:r>
              <w:rPr>
                <w:rFonts w:ascii="Times New Roman" w:hAnsi="Times New Roman" w:cs="Times New Roman"/>
                <w:color w:val="000000"/>
                <w:sz w:val="24"/>
                <w:szCs w:val="24"/>
              </w:rPr>
              <w:t>Омск, 2021</w:t>
            </w:r>
          </w:p>
        </w:tc>
      </w:tr>
    </w:tbl>
    <w:p w:rsidR="00D9212E" w:rsidRDefault="00F143B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9212E">
        <w:trPr>
          <w:trHeight w:hRule="exact" w:val="2222"/>
        </w:trPr>
        <w:tc>
          <w:tcPr>
            <w:tcW w:w="10788" w:type="dxa"/>
            <w:shd w:val="clear" w:color="000000" w:fill="FFFFFF"/>
            <w:tcMar>
              <w:left w:w="34" w:type="dxa"/>
              <w:right w:w="34" w:type="dxa"/>
            </w:tcMar>
          </w:tcPr>
          <w:p w:rsidR="00D9212E" w:rsidRDefault="00F143B4">
            <w:pPr>
              <w:spacing w:after="0" w:line="240" w:lineRule="auto"/>
              <w:rPr>
                <w:sz w:val="24"/>
                <w:szCs w:val="24"/>
              </w:rPr>
            </w:pPr>
            <w:r>
              <w:rPr>
                <w:rFonts w:ascii="Times New Roman" w:hAnsi="Times New Roman" w:cs="Times New Roman"/>
                <w:color w:val="000000"/>
                <w:sz w:val="24"/>
                <w:szCs w:val="24"/>
              </w:rPr>
              <w:lastRenderedPageBreak/>
              <w:t>Составитель:</w:t>
            </w:r>
          </w:p>
          <w:p w:rsidR="00D9212E" w:rsidRDefault="00D9212E">
            <w:pPr>
              <w:spacing w:after="0" w:line="240" w:lineRule="auto"/>
              <w:rPr>
                <w:sz w:val="24"/>
                <w:szCs w:val="24"/>
              </w:rPr>
            </w:pPr>
          </w:p>
          <w:p w:rsidR="00D9212E" w:rsidRDefault="00F143B4">
            <w:pPr>
              <w:spacing w:after="0" w:line="240" w:lineRule="auto"/>
              <w:rPr>
                <w:sz w:val="24"/>
                <w:szCs w:val="24"/>
              </w:rPr>
            </w:pPr>
            <w:r>
              <w:rPr>
                <w:rFonts w:ascii="Times New Roman" w:hAnsi="Times New Roman" w:cs="Times New Roman"/>
                <w:color w:val="000000"/>
                <w:sz w:val="24"/>
                <w:szCs w:val="24"/>
              </w:rPr>
              <w:t>к.э.н., доцент _________________ /Герасимова Н.О./</w:t>
            </w:r>
          </w:p>
          <w:p w:rsidR="00D9212E" w:rsidRDefault="00D9212E">
            <w:pPr>
              <w:spacing w:after="0" w:line="240" w:lineRule="auto"/>
              <w:rPr>
                <w:sz w:val="24"/>
                <w:szCs w:val="24"/>
              </w:rPr>
            </w:pPr>
          </w:p>
          <w:p w:rsidR="00D9212E" w:rsidRDefault="00F143B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D9212E" w:rsidRDefault="00F143B4">
            <w:pPr>
              <w:spacing w:after="0" w:line="240" w:lineRule="auto"/>
              <w:rPr>
                <w:sz w:val="24"/>
                <w:szCs w:val="24"/>
              </w:rPr>
            </w:pPr>
            <w:r>
              <w:rPr>
                <w:rFonts w:ascii="Times New Roman" w:hAnsi="Times New Roman" w:cs="Times New Roman"/>
                <w:color w:val="000000"/>
                <w:sz w:val="24"/>
                <w:szCs w:val="24"/>
              </w:rPr>
              <w:t>Протокол от 30.08.2021 г.  №1</w:t>
            </w:r>
          </w:p>
        </w:tc>
      </w:tr>
      <w:tr w:rsidR="00D9212E">
        <w:trPr>
          <w:trHeight w:hRule="exact" w:val="277"/>
        </w:trPr>
        <w:tc>
          <w:tcPr>
            <w:tcW w:w="10788" w:type="dxa"/>
            <w:shd w:val="clear" w:color="000000" w:fill="FFFFFF"/>
            <w:tcMar>
              <w:left w:w="34" w:type="dxa"/>
              <w:right w:w="34" w:type="dxa"/>
            </w:tcMar>
          </w:tcPr>
          <w:p w:rsidR="00D9212E" w:rsidRDefault="00F143B4">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D9212E" w:rsidRDefault="00F143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9212E">
        <w:trPr>
          <w:trHeight w:hRule="exact" w:val="277"/>
        </w:trPr>
        <w:tc>
          <w:tcPr>
            <w:tcW w:w="9654" w:type="dxa"/>
            <w:shd w:val="clear" w:color="000000" w:fill="FFFFFF"/>
            <w:tcMar>
              <w:left w:w="34" w:type="dxa"/>
              <w:right w:w="34" w:type="dxa"/>
            </w:tcMar>
          </w:tcPr>
          <w:p w:rsidR="00D9212E" w:rsidRDefault="00F143B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9212E">
        <w:trPr>
          <w:trHeight w:hRule="exact" w:val="555"/>
        </w:trPr>
        <w:tc>
          <w:tcPr>
            <w:tcW w:w="9640" w:type="dxa"/>
          </w:tcPr>
          <w:p w:rsidR="00D9212E" w:rsidRDefault="00D9212E"/>
        </w:tc>
      </w:tr>
      <w:tr w:rsidR="00D9212E">
        <w:trPr>
          <w:trHeight w:hRule="exact" w:val="8751"/>
        </w:trPr>
        <w:tc>
          <w:tcPr>
            <w:tcW w:w="9654" w:type="dxa"/>
            <w:shd w:val="clear" w:color="000000" w:fill="FFFFFF"/>
            <w:tcMar>
              <w:left w:w="34" w:type="dxa"/>
              <w:right w:w="34" w:type="dxa"/>
            </w:tcMar>
          </w:tcPr>
          <w:p w:rsidR="00D9212E" w:rsidRDefault="00F143B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9212E" w:rsidRDefault="00F143B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9212E" w:rsidRDefault="00F143B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9212E" w:rsidRDefault="00F143B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9212E" w:rsidRDefault="00F143B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9212E" w:rsidRDefault="00F143B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9212E" w:rsidRDefault="00F143B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9212E" w:rsidRDefault="00F143B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9212E" w:rsidRDefault="00F143B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9212E" w:rsidRDefault="00F143B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9212E" w:rsidRDefault="00F143B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9212E" w:rsidRDefault="00F143B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9212E" w:rsidRDefault="00F143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9212E">
        <w:trPr>
          <w:trHeight w:hRule="exact" w:val="277"/>
        </w:trPr>
        <w:tc>
          <w:tcPr>
            <w:tcW w:w="9654" w:type="dxa"/>
            <w:shd w:val="clear" w:color="000000" w:fill="FFFFFF"/>
            <w:tcMar>
              <w:left w:w="34" w:type="dxa"/>
              <w:right w:w="34" w:type="dxa"/>
            </w:tcMar>
          </w:tcPr>
          <w:p w:rsidR="00D9212E" w:rsidRDefault="00F143B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9212E">
        <w:trPr>
          <w:trHeight w:hRule="exact" w:val="14619"/>
        </w:trPr>
        <w:tc>
          <w:tcPr>
            <w:tcW w:w="9654" w:type="dxa"/>
            <w:shd w:val="clear" w:color="000000" w:fill="FFFFFF"/>
            <w:tcMar>
              <w:left w:w="34" w:type="dxa"/>
              <w:right w:w="34" w:type="dxa"/>
            </w:tcMar>
          </w:tcPr>
          <w:p w:rsidR="00D9212E" w:rsidRDefault="00F143B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9212E" w:rsidRDefault="00F143B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D9212E" w:rsidRDefault="00F143B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D9212E" w:rsidRDefault="00F143B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9212E" w:rsidRDefault="00F143B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9212E" w:rsidRDefault="00F143B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9212E" w:rsidRDefault="00F143B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9212E" w:rsidRDefault="00F143B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D9212E" w:rsidRDefault="00F143B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9212E" w:rsidRDefault="00F143B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очная на 2021/2022 учебный год, утвержденным приказом ректора от 30.08.2021 №94;</w:t>
            </w:r>
          </w:p>
          <w:p w:rsidR="00D9212E" w:rsidRDefault="00F143B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«Бизнес-анализ» в течение 2021/2022 учебного года:</w:t>
            </w:r>
          </w:p>
          <w:p w:rsidR="00D9212E" w:rsidRDefault="00F143B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D9212E">
        <w:trPr>
          <w:trHeight w:hRule="exact" w:val="138"/>
        </w:trPr>
        <w:tc>
          <w:tcPr>
            <w:tcW w:w="9640" w:type="dxa"/>
          </w:tcPr>
          <w:p w:rsidR="00D9212E" w:rsidRDefault="00D9212E"/>
        </w:tc>
      </w:tr>
      <w:tr w:rsidR="00D9212E">
        <w:trPr>
          <w:trHeight w:hRule="exact" w:val="355"/>
        </w:trPr>
        <w:tc>
          <w:tcPr>
            <w:tcW w:w="9654" w:type="dxa"/>
            <w:shd w:val="clear" w:color="000000" w:fill="FFFFFF"/>
            <w:tcMar>
              <w:left w:w="34" w:type="dxa"/>
              <w:right w:w="34" w:type="dxa"/>
            </w:tcMar>
          </w:tcPr>
          <w:p w:rsidR="00D9212E" w:rsidRDefault="00F143B4">
            <w:pPr>
              <w:spacing w:after="0" w:line="240" w:lineRule="auto"/>
              <w:rPr>
                <w:sz w:val="24"/>
                <w:szCs w:val="24"/>
              </w:rPr>
            </w:pPr>
            <w:r>
              <w:rPr>
                <w:rFonts w:ascii="Times New Roman" w:hAnsi="Times New Roman" w:cs="Times New Roman"/>
                <w:b/>
                <w:color w:val="000000"/>
                <w:sz w:val="24"/>
                <w:szCs w:val="24"/>
              </w:rPr>
              <w:t>1. Наименование дисциплины: К.М.04.01 «Бизнес-анализ».</w:t>
            </w:r>
          </w:p>
        </w:tc>
      </w:tr>
    </w:tbl>
    <w:p w:rsidR="00D9212E" w:rsidRDefault="00F143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9212E">
        <w:trPr>
          <w:trHeight w:hRule="exact" w:val="855"/>
        </w:trPr>
        <w:tc>
          <w:tcPr>
            <w:tcW w:w="9654" w:type="dxa"/>
            <w:shd w:val="clear" w:color="000000" w:fill="FFFFFF"/>
            <w:tcMar>
              <w:left w:w="34" w:type="dxa"/>
              <w:right w:w="34" w:type="dxa"/>
            </w:tcMar>
          </w:tcPr>
          <w:p w:rsidR="00D9212E" w:rsidRDefault="00F143B4">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9212E">
        <w:trPr>
          <w:trHeight w:hRule="exact" w:val="138"/>
        </w:trPr>
        <w:tc>
          <w:tcPr>
            <w:tcW w:w="9640" w:type="dxa"/>
          </w:tcPr>
          <w:p w:rsidR="00D9212E" w:rsidRDefault="00D9212E"/>
        </w:tc>
      </w:tr>
      <w:tr w:rsidR="00D9212E">
        <w:trPr>
          <w:trHeight w:hRule="exact" w:val="3260"/>
        </w:trPr>
        <w:tc>
          <w:tcPr>
            <w:tcW w:w="9654" w:type="dxa"/>
            <w:shd w:val="clear" w:color="000000" w:fill="FFFFFF"/>
            <w:tcMar>
              <w:left w:w="34" w:type="dxa"/>
              <w:right w:w="34" w:type="dxa"/>
            </w:tcMar>
          </w:tcPr>
          <w:p w:rsidR="00D9212E" w:rsidRDefault="00F143B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9212E" w:rsidRDefault="00F143B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«Бизнес-анализ»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9212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12E" w:rsidRDefault="00F143B4">
            <w:pPr>
              <w:spacing w:after="0" w:line="240" w:lineRule="auto"/>
              <w:rPr>
                <w:sz w:val="24"/>
                <w:szCs w:val="24"/>
              </w:rPr>
            </w:pPr>
            <w:r>
              <w:rPr>
                <w:rFonts w:ascii="Times New Roman" w:hAnsi="Times New Roman" w:cs="Times New Roman"/>
                <w:b/>
                <w:color w:val="000000"/>
                <w:sz w:val="24"/>
                <w:szCs w:val="24"/>
              </w:rPr>
              <w:t>Код компетенции: ПК-4</w:t>
            </w:r>
          </w:p>
          <w:p w:rsidR="00D9212E" w:rsidRDefault="00F143B4">
            <w:pPr>
              <w:spacing w:after="0" w:line="240" w:lineRule="auto"/>
              <w:rPr>
                <w:sz w:val="24"/>
                <w:szCs w:val="24"/>
              </w:rPr>
            </w:pPr>
            <w:r>
              <w:rPr>
                <w:rFonts w:ascii="Times New Roman" w:hAnsi="Times New Roman" w:cs="Times New Roman"/>
                <w:b/>
                <w:color w:val="000000"/>
                <w:sz w:val="24"/>
                <w:szCs w:val="24"/>
              </w:rPr>
              <w:t>Способен к анализу, обоснованию и выбору решения</w:t>
            </w:r>
          </w:p>
        </w:tc>
      </w:tr>
      <w:tr w:rsidR="00D9212E">
        <w:trPr>
          <w:trHeight w:hRule="exact" w:val="585"/>
        </w:trPr>
        <w:tc>
          <w:tcPr>
            <w:tcW w:w="9654" w:type="dxa"/>
            <w:shd w:val="clear" w:color="000000" w:fill="FFFFFF"/>
            <w:tcMar>
              <w:left w:w="34" w:type="dxa"/>
              <w:right w:w="34" w:type="dxa"/>
            </w:tcMar>
          </w:tcPr>
          <w:p w:rsidR="00D9212E" w:rsidRDefault="00D9212E">
            <w:pPr>
              <w:spacing w:after="0" w:line="240" w:lineRule="auto"/>
              <w:rPr>
                <w:sz w:val="24"/>
                <w:szCs w:val="24"/>
              </w:rPr>
            </w:pPr>
          </w:p>
          <w:p w:rsidR="00D9212E" w:rsidRDefault="00F143B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9212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12E" w:rsidRDefault="00F143B4">
            <w:pPr>
              <w:spacing w:after="0" w:line="240" w:lineRule="auto"/>
              <w:rPr>
                <w:sz w:val="24"/>
                <w:szCs w:val="24"/>
              </w:rPr>
            </w:pPr>
            <w:r>
              <w:rPr>
                <w:rFonts w:ascii="Times New Roman" w:hAnsi="Times New Roman" w:cs="Times New Roman"/>
                <w:color w:val="000000"/>
                <w:sz w:val="24"/>
                <w:szCs w:val="24"/>
              </w:rPr>
              <w:t>ПК-4.3 знать методы сбора, анализа, систематизации, хранения и поддержания в актуальном состоянии информации бизнес-анализа</w:t>
            </w:r>
          </w:p>
        </w:tc>
      </w:tr>
      <w:tr w:rsidR="00D9212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12E" w:rsidRDefault="00F143B4">
            <w:pPr>
              <w:spacing w:after="0" w:line="240" w:lineRule="auto"/>
              <w:rPr>
                <w:sz w:val="24"/>
                <w:szCs w:val="24"/>
              </w:rPr>
            </w:pPr>
            <w:r>
              <w:rPr>
                <w:rFonts w:ascii="Times New Roman" w:hAnsi="Times New Roman" w:cs="Times New Roman"/>
                <w:color w:val="000000"/>
                <w:sz w:val="24"/>
                <w:szCs w:val="24"/>
              </w:rPr>
              <w:t>ПК-4.4 знать информационные технологии (программное обеспечение), применяемые в организации, в объеме, необходимом для целей бизнес-анализа</w:t>
            </w:r>
          </w:p>
        </w:tc>
      </w:tr>
      <w:tr w:rsidR="00D9212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12E" w:rsidRDefault="00F143B4">
            <w:pPr>
              <w:spacing w:after="0" w:line="240" w:lineRule="auto"/>
              <w:rPr>
                <w:sz w:val="24"/>
                <w:szCs w:val="24"/>
              </w:rPr>
            </w:pPr>
            <w:r>
              <w:rPr>
                <w:rFonts w:ascii="Times New Roman" w:hAnsi="Times New Roman" w:cs="Times New Roman"/>
                <w:color w:val="000000"/>
                <w:sz w:val="24"/>
                <w:szCs w:val="24"/>
              </w:rPr>
              <w:t>ПК-4.7 уметь выявлять, регистрировать, анализировать и классифицировать риски и разрабатывать комплекс мероприятий по их минимизации</w:t>
            </w:r>
          </w:p>
        </w:tc>
      </w:tr>
      <w:tr w:rsidR="00D9212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12E" w:rsidRDefault="00F143B4">
            <w:pPr>
              <w:spacing w:after="0" w:line="240" w:lineRule="auto"/>
              <w:rPr>
                <w:sz w:val="24"/>
                <w:szCs w:val="24"/>
              </w:rPr>
            </w:pPr>
            <w:r>
              <w:rPr>
                <w:rFonts w:ascii="Times New Roman" w:hAnsi="Times New Roman" w:cs="Times New Roman"/>
                <w:color w:val="000000"/>
                <w:sz w:val="24"/>
                <w:szCs w:val="24"/>
              </w:rPr>
              <w:t>ПК-4.8 уметь применять информационные технологии в объеме, необходимом для целей бизнес-анализа</w:t>
            </w:r>
          </w:p>
        </w:tc>
      </w:tr>
      <w:tr w:rsidR="00D9212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12E" w:rsidRDefault="00F143B4">
            <w:pPr>
              <w:spacing w:after="0" w:line="240" w:lineRule="auto"/>
              <w:rPr>
                <w:sz w:val="24"/>
                <w:szCs w:val="24"/>
              </w:rPr>
            </w:pPr>
            <w:r>
              <w:rPr>
                <w:rFonts w:ascii="Times New Roman" w:hAnsi="Times New Roman" w:cs="Times New Roman"/>
                <w:color w:val="000000"/>
                <w:sz w:val="24"/>
                <w:szCs w:val="24"/>
              </w:rPr>
              <w:t>ПК-4.9 уметь оценивать бизнес-возможность реализации решения с точки зрения выбранных целевых показателей</w:t>
            </w:r>
          </w:p>
        </w:tc>
      </w:tr>
      <w:tr w:rsidR="00D9212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12E" w:rsidRDefault="00F143B4">
            <w:pPr>
              <w:spacing w:after="0" w:line="240" w:lineRule="auto"/>
              <w:rPr>
                <w:sz w:val="24"/>
                <w:szCs w:val="24"/>
              </w:rPr>
            </w:pPr>
            <w:r>
              <w:rPr>
                <w:rFonts w:ascii="Times New Roman" w:hAnsi="Times New Roman" w:cs="Times New Roman"/>
                <w:color w:val="000000"/>
                <w:sz w:val="24"/>
                <w:szCs w:val="24"/>
              </w:rPr>
              <w:t>ПК-4.10 уметь оценивать эффективность каждого варианта решения как соотношения между ожидаемым уровнем использования ресурсов и ожидаемой ценностью</w:t>
            </w:r>
          </w:p>
        </w:tc>
      </w:tr>
      <w:tr w:rsidR="00D9212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12E" w:rsidRDefault="00F143B4">
            <w:pPr>
              <w:spacing w:after="0" w:line="240" w:lineRule="auto"/>
              <w:rPr>
                <w:sz w:val="24"/>
                <w:szCs w:val="24"/>
              </w:rPr>
            </w:pPr>
            <w:r>
              <w:rPr>
                <w:rFonts w:ascii="Times New Roman" w:hAnsi="Times New Roman" w:cs="Times New Roman"/>
                <w:color w:val="000000"/>
                <w:sz w:val="24"/>
                <w:szCs w:val="24"/>
              </w:rPr>
              <w:t>ПК-4.11 владеть навыками анализа решений с точки зрения достижения целевых показателей решений</w:t>
            </w:r>
          </w:p>
        </w:tc>
      </w:tr>
      <w:tr w:rsidR="00D9212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12E" w:rsidRDefault="00F143B4">
            <w:pPr>
              <w:spacing w:after="0" w:line="240" w:lineRule="auto"/>
              <w:rPr>
                <w:sz w:val="24"/>
                <w:szCs w:val="24"/>
              </w:rPr>
            </w:pPr>
            <w:r>
              <w:rPr>
                <w:rFonts w:ascii="Times New Roman" w:hAnsi="Times New Roman" w:cs="Times New Roman"/>
                <w:color w:val="000000"/>
                <w:sz w:val="24"/>
                <w:szCs w:val="24"/>
              </w:rPr>
              <w:t>ПК-4.12 владеть навыками выбора решения для реализации в составе группы экспертов</w:t>
            </w:r>
          </w:p>
        </w:tc>
      </w:tr>
      <w:tr w:rsidR="00D9212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12E" w:rsidRDefault="00F143B4">
            <w:pPr>
              <w:spacing w:after="0" w:line="240" w:lineRule="auto"/>
              <w:rPr>
                <w:sz w:val="24"/>
                <w:szCs w:val="24"/>
              </w:rPr>
            </w:pPr>
            <w:r>
              <w:rPr>
                <w:rFonts w:ascii="Times New Roman" w:hAnsi="Times New Roman" w:cs="Times New Roman"/>
                <w:color w:val="000000"/>
                <w:sz w:val="24"/>
                <w:szCs w:val="24"/>
              </w:rPr>
              <w:t>ПК-4.14 владеть навыками оценки эффективности каждого варианта решения как соотношения между ожидаемым уровнем использования ресурсов и ожидаемой ценностью</w:t>
            </w:r>
          </w:p>
        </w:tc>
      </w:tr>
      <w:tr w:rsidR="00D9212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12E" w:rsidRDefault="00F143B4">
            <w:pPr>
              <w:spacing w:after="0" w:line="240" w:lineRule="auto"/>
              <w:rPr>
                <w:sz w:val="24"/>
                <w:szCs w:val="24"/>
              </w:rPr>
            </w:pPr>
            <w:r>
              <w:rPr>
                <w:rFonts w:ascii="Times New Roman" w:hAnsi="Times New Roman" w:cs="Times New Roman"/>
                <w:color w:val="000000"/>
                <w:sz w:val="24"/>
                <w:szCs w:val="24"/>
              </w:rPr>
              <w:t>ПК-4.15 владеть навыками оценки ресурсов, необходимых для реализации решений</w:t>
            </w:r>
          </w:p>
        </w:tc>
      </w:tr>
      <w:tr w:rsidR="00D9212E">
        <w:trPr>
          <w:trHeight w:hRule="exact" w:val="416"/>
        </w:trPr>
        <w:tc>
          <w:tcPr>
            <w:tcW w:w="9640" w:type="dxa"/>
          </w:tcPr>
          <w:p w:rsidR="00D9212E" w:rsidRDefault="00D9212E"/>
        </w:tc>
      </w:tr>
      <w:tr w:rsidR="00D9212E">
        <w:trPr>
          <w:trHeight w:hRule="exact" w:val="304"/>
        </w:trPr>
        <w:tc>
          <w:tcPr>
            <w:tcW w:w="9654" w:type="dxa"/>
            <w:shd w:val="clear" w:color="000000" w:fill="FFFFFF"/>
            <w:tcMar>
              <w:left w:w="34" w:type="dxa"/>
              <w:right w:w="34" w:type="dxa"/>
            </w:tcMar>
          </w:tcPr>
          <w:p w:rsidR="00D9212E" w:rsidRDefault="00F143B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9212E">
        <w:trPr>
          <w:trHeight w:hRule="exact" w:val="1637"/>
        </w:trPr>
        <w:tc>
          <w:tcPr>
            <w:tcW w:w="9654" w:type="dxa"/>
            <w:shd w:val="clear" w:color="000000" w:fill="FFFFFF"/>
            <w:tcMar>
              <w:left w:w="34" w:type="dxa"/>
              <w:right w:w="34" w:type="dxa"/>
            </w:tcMar>
          </w:tcPr>
          <w:p w:rsidR="00D9212E" w:rsidRDefault="00D9212E">
            <w:pPr>
              <w:spacing w:after="0" w:line="240" w:lineRule="auto"/>
              <w:jc w:val="both"/>
              <w:rPr>
                <w:sz w:val="24"/>
                <w:szCs w:val="24"/>
              </w:rPr>
            </w:pPr>
          </w:p>
          <w:p w:rsidR="00D9212E" w:rsidRDefault="00F143B4">
            <w:pPr>
              <w:spacing w:after="0" w:line="240" w:lineRule="auto"/>
              <w:jc w:val="both"/>
              <w:rPr>
                <w:sz w:val="24"/>
                <w:szCs w:val="24"/>
              </w:rPr>
            </w:pPr>
            <w:r>
              <w:rPr>
                <w:rFonts w:ascii="Times New Roman" w:hAnsi="Times New Roman" w:cs="Times New Roman"/>
                <w:color w:val="000000"/>
                <w:sz w:val="24"/>
                <w:szCs w:val="24"/>
              </w:rPr>
              <w:t>Дисциплина К.М.04.01 «Бизнес-анализ» относится к обязательной части, является дисциплиной Блока &lt;не удалось определить&gt;. «&lt;не удалось определить&gt;». Модуль "Анализ, обоснование и выбор решения" основной профессиональной образовательной программы высшего образования - бакалавриат по направлению подготовки 38.03.01 Экономика.</w:t>
            </w:r>
          </w:p>
        </w:tc>
      </w:tr>
    </w:tbl>
    <w:p w:rsidR="00D9212E" w:rsidRDefault="00F143B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D9212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212E" w:rsidRDefault="00F143B4">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212E" w:rsidRDefault="00F143B4">
            <w:pPr>
              <w:spacing w:after="0" w:line="240" w:lineRule="auto"/>
              <w:jc w:val="center"/>
              <w:rPr>
                <w:sz w:val="24"/>
                <w:szCs w:val="24"/>
              </w:rPr>
            </w:pPr>
            <w:r>
              <w:rPr>
                <w:rFonts w:ascii="Times New Roman" w:hAnsi="Times New Roman" w:cs="Times New Roman"/>
                <w:color w:val="000000"/>
                <w:sz w:val="24"/>
                <w:szCs w:val="24"/>
              </w:rPr>
              <w:t>Коды</w:t>
            </w:r>
          </w:p>
          <w:p w:rsidR="00D9212E" w:rsidRDefault="00F143B4">
            <w:pPr>
              <w:spacing w:after="0" w:line="240" w:lineRule="auto"/>
              <w:jc w:val="center"/>
              <w:rPr>
                <w:sz w:val="24"/>
                <w:szCs w:val="24"/>
              </w:rPr>
            </w:pPr>
            <w:r>
              <w:rPr>
                <w:rFonts w:ascii="Times New Roman" w:hAnsi="Times New Roman" w:cs="Times New Roman"/>
                <w:color w:val="000000"/>
                <w:sz w:val="24"/>
                <w:szCs w:val="24"/>
              </w:rPr>
              <w:t>форми-</w:t>
            </w:r>
          </w:p>
          <w:p w:rsidR="00D9212E" w:rsidRDefault="00F143B4">
            <w:pPr>
              <w:spacing w:after="0" w:line="240" w:lineRule="auto"/>
              <w:jc w:val="center"/>
              <w:rPr>
                <w:sz w:val="24"/>
                <w:szCs w:val="24"/>
              </w:rPr>
            </w:pPr>
            <w:r>
              <w:rPr>
                <w:rFonts w:ascii="Times New Roman" w:hAnsi="Times New Roman" w:cs="Times New Roman"/>
                <w:color w:val="000000"/>
                <w:sz w:val="24"/>
                <w:szCs w:val="24"/>
              </w:rPr>
              <w:t>руемых</w:t>
            </w:r>
          </w:p>
          <w:p w:rsidR="00D9212E" w:rsidRDefault="00F143B4">
            <w:pPr>
              <w:spacing w:after="0" w:line="240" w:lineRule="auto"/>
              <w:jc w:val="center"/>
              <w:rPr>
                <w:sz w:val="24"/>
                <w:szCs w:val="24"/>
              </w:rPr>
            </w:pPr>
            <w:r>
              <w:rPr>
                <w:rFonts w:ascii="Times New Roman" w:hAnsi="Times New Roman" w:cs="Times New Roman"/>
                <w:color w:val="000000"/>
                <w:sz w:val="24"/>
                <w:szCs w:val="24"/>
              </w:rPr>
              <w:t>компе-</w:t>
            </w:r>
          </w:p>
          <w:p w:rsidR="00D9212E" w:rsidRDefault="00F143B4">
            <w:pPr>
              <w:spacing w:after="0" w:line="240" w:lineRule="auto"/>
              <w:jc w:val="center"/>
              <w:rPr>
                <w:sz w:val="24"/>
                <w:szCs w:val="24"/>
              </w:rPr>
            </w:pPr>
            <w:r>
              <w:rPr>
                <w:rFonts w:ascii="Times New Roman" w:hAnsi="Times New Roman" w:cs="Times New Roman"/>
                <w:color w:val="000000"/>
                <w:sz w:val="24"/>
                <w:szCs w:val="24"/>
              </w:rPr>
              <w:t>тенций</w:t>
            </w:r>
          </w:p>
        </w:tc>
      </w:tr>
      <w:tr w:rsidR="00D9212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212E" w:rsidRDefault="00F143B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212E" w:rsidRDefault="00D9212E"/>
        </w:tc>
      </w:tr>
      <w:tr w:rsidR="00D9212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212E" w:rsidRDefault="00F143B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212E" w:rsidRDefault="00F143B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212E" w:rsidRDefault="00D9212E"/>
        </w:tc>
      </w:tr>
      <w:tr w:rsidR="00D9212E">
        <w:trPr>
          <w:trHeight w:hRule="exact" w:val="56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212E" w:rsidRDefault="00F143B4">
            <w:pPr>
              <w:spacing w:after="0" w:line="240" w:lineRule="auto"/>
              <w:jc w:val="center"/>
            </w:pPr>
            <w:r>
              <w:rPr>
                <w:rFonts w:ascii="Times New Roman" w:hAnsi="Times New Roman" w:cs="Times New Roman"/>
                <w:color w:val="000000"/>
              </w:rPr>
              <w:t>Экономический анализ</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212E" w:rsidRDefault="00F143B4">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 4)</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212E" w:rsidRDefault="00F143B4">
            <w:pPr>
              <w:spacing w:after="0" w:line="240" w:lineRule="auto"/>
              <w:jc w:val="center"/>
              <w:rPr>
                <w:sz w:val="24"/>
                <w:szCs w:val="24"/>
              </w:rPr>
            </w:pPr>
            <w:r>
              <w:rPr>
                <w:rFonts w:ascii="Times New Roman" w:hAnsi="Times New Roman" w:cs="Times New Roman"/>
                <w:color w:val="000000"/>
                <w:sz w:val="24"/>
                <w:szCs w:val="24"/>
              </w:rPr>
              <w:t>ПК-4</w:t>
            </w:r>
          </w:p>
        </w:tc>
      </w:tr>
      <w:tr w:rsidR="00D9212E">
        <w:trPr>
          <w:trHeight w:hRule="exact" w:val="138"/>
        </w:trPr>
        <w:tc>
          <w:tcPr>
            <w:tcW w:w="3970" w:type="dxa"/>
          </w:tcPr>
          <w:p w:rsidR="00D9212E" w:rsidRDefault="00D9212E"/>
        </w:tc>
        <w:tc>
          <w:tcPr>
            <w:tcW w:w="1702" w:type="dxa"/>
          </w:tcPr>
          <w:p w:rsidR="00D9212E" w:rsidRDefault="00D9212E"/>
        </w:tc>
        <w:tc>
          <w:tcPr>
            <w:tcW w:w="1702" w:type="dxa"/>
          </w:tcPr>
          <w:p w:rsidR="00D9212E" w:rsidRDefault="00D9212E"/>
        </w:tc>
        <w:tc>
          <w:tcPr>
            <w:tcW w:w="426" w:type="dxa"/>
          </w:tcPr>
          <w:p w:rsidR="00D9212E" w:rsidRDefault="00D9212E"/>
        </w:tc>
        <w:tc>
          <w:tcPr>
            <w:tcW w:w="710" w:type="dxa"/>
          </w:tcPr>
          <w:p w:rsidR="00D9212E" w:rsidRDefault="00D9212E"/>
        </w:tc>
        <w:tc>
          <w:tcPr>
            <w:tcW w:w="143" w:type="dxa"/>
          </w:tcPr>
          <w:p w:rsidR="00D9212E" w:rsidRDefault="00D9212E"/>
        </w:tc>
        <w:tc>
          <w:tcPr>
            <w:tcW w:w="993" w:type="dxa"/>
          </w:tcPr>
          <w:p w:rsidR="00D9212E" w:rsidRDefault="00D9212E"/>
        </w:tc>
      </w:tr>
      <w:tr w:rsidR="00D9212E">
        <w:trPr>
          <w:trHeight w:hRule="exact" w:val="1125"/>
        </w:trPr>
        <w:tc>
          <w:tcPr>
            <w:tcW w:w="9654" w:type="dxa"/>
            <w:gridSpan w:val="7"/>
            <w:shd w:val="clear" w:color="000000" w:fill="FFFFFF"/>
            <w:tcMar>
              <w:left w:w="34" w:type="dxa"/>
              <w:right w:w="34" w:type="dxa"/>
            </w:tcMar>
          </w:tcPr>
          <w:p w:rsidR="00D9212E" w:rsidRDefault="00F143B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9212E">
        <w:trPr>
          <w:trHeight w:hRule="exact" w:val="585"/>
        </w:trPr>
        <w:tc>
          <w:tcPr>
            <w:tcW w:w="9654" w:type="dxa"/>
            <w:gridSpan w:val="7"/>
            <w:shd w:val="clear" w:color="000000" w:fill="FFFFFF"/>
            <w:tcMar>
              <w:left w:w="34" w:type="dxa"/>
              <w:right w:w="34" w:type="dxa"/>
            </w:tcMar>
          </w:tcPr>
          <w:p w:rsidR="00D9212E" w:rsidRDefault="00F143B4">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D9212E" w:rsidRDefault="00F143B4">
            <w:pPr>
              <w:spacing w:after="0" w:line="240" w:lineRule="auto"/>
              <w:jc w:val="center"/>
              <w:rPr>
                <w:sz w:val="24"/>
                <w:szCs w:val="24"/>
              </w:rPr>
            </w:pPr>
            <w:r>
              <w:rPr>
                <w:rFonts w:ascii="Times New Roman" w:hAnsi="Times New Roman" w:cs="Times New Roman"/>
                <w:color w:val="000000"/>
                <w:sz w:val="24"/>
                <w:szCs w:val="24"/>
              </w:rPr>
              <w:t>Из них:</w:t>
            </w:r>
          </w:p>
        </w:tc>
      </w:tr>
      <w:tr w:rsidR="00D9212E">
        <w:trPr>
          <w:trHeight w:hRule="exact" w:val="138"/>
        </w:trPr>
        <w:tc>
          <w:tcPr>
            <w:tcW w:w="3970" w:type="dxa"/>
          </w:tcPr>
          <w:p w:rsidR="00D9212E" w:rsidRDefault="00D9212E"/>
        </w:tc>
        <w:tc>
          <w:tcPr>
            <w:tcW w:w="1702" w:type="dxa"/>
          </w:tcPr>
          <w:p w:rsidR="00D9212E" w:rsidRDefault="00D9212E"/>
        </w:tc>
        <w:tc>
          <w:tcPr>
            <w:tcW w:w="1702" w:type="dxa"/>
          </w:tcPr>
          <w:p w:rsidR="00D9212E" w:rsidRDefault="00D9212E"/>
        </w:tc>
        <w:tc>
          <w:tcPr>
            <w:tcW w:w="426" w:type="dxa"/>
          </w:tcPr>
          <w:p w:rsidR="00D9212E" w:rsidRDefault="00D9212E"/>
        </w:tc>
        <w:tc>
          <w:tcPr>
            <w:tcW w:w="710" w:type="dxa"/>
          </w:tcPr>
          <w:p w:rsidR="00D9212E" w:rsidRDefault="00D9212E"/>
        </w:tc>
        <w:tc>
          <w:tcPr>
            <w:tcW w:w="143" w:type="dxa"/>
          </w:tcPr>
          <w:p w:rsidR="00D9212E" w:rsidRDefault="00D9212E"/>
        </w:tc>
        <w:tc>
          <w:tcPr>
            <w:tcW w:w="993" w:type="dxa"/>
          </w:tcPr>
          <w:p w:rsidR="00D9212E" w:rsidRDefault="00D9212E"/>
        </w:tc>
      </w:tr>
      <w:tr w:rsidR="00D9212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12E" w:rsidRDefault="00F143B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12E" w:rsidRDefault="00F143B4">
            <w:pPr>
              <w:spacing w:after="0" w:line="240" w:lineRule="auto"/>
              <w:jc w:val="center"/>
              <w:rPr>
                <w:sz w:val="24"/>
                <w:szCs w:val="24"/>
              </w:rPr>
            </w:pPr>
            <w:r>
              <w:rPr>
                <w:rFonts w:ascii="Times New Roman" w:hAnsi="Times New Roman" w:cs="Times New Roman"/>
                <w:color w:val="000000"/>
                <w:sz w:val="24"/>
                <w:szCs w:val="24"/>
              </w:rPr>
              <w:t>72</w:t>
            </w:r>
          </w:p>
        </w:tc>
      </w:tr>
      <w:tr w:rsidR="00D9212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12E" w:rsidRDefault="00F143B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12E" w:rsidRDefault="00F143B4">
            <w:pPr>
              <w:spacing w:after="0" w:line="240" w:lineRule="auto"/>
              <w:jc w:val="center"/>
              <w:rPr>
                <w:sz w:val="24"/>
                <w:szCs w:val="24"/>
              </w:rPr>
            </w:pPr>
            <w:r>
              <w:rPr>
                <w:rFonts w:ascii="Times New Roman" w:hAnsi="Times New Roman" w:cs="Times New Roman"/>
                <w:color w:val="000000"/>
                <w:sz w:val="24"/>
                <w:szCs w:val="24"/>
              </w:rPr>
              <w:t>18</w:t>
            </w:r>
          </w:p>
        </w:tc>
      </w:tr>
      <w:tr w:rsidR="00D9212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12E" w:rsidRDefault="00F143B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12E" w:rsidRDefault="00F143B4">
            <w:pPr>
              <w:spacing w:after="0" w:line="240" w:lineRule="auto"/>
              <w:jc w:val="center"/>
              <w:rPr>
                <w:sz w:val="24"/>
                <w:szCs w:val="24"/>
              </w:rPr>
            </w:pPr>
            <w:r>
              <w:rPr>
                <w:rFonts w:ascii="Times New Roman" w:hAnsi="Times New Roman" w:cs="Times New Roman"/>
                <w:color w:val="000000"/>
                <w:sz w:val="24"/>
                <w:szCs w:val="24"/>
              </w:rPr>
              <w:t>0</w:t>
            </w:r>
          </w:p>
        </w:tc>
      </w:tr>
      <w:tr w:rsidR="00D9212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12E" w:rsidRDefault="00F143B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12E" w:rsidRDefault="00F143B4">
            <w:pPr>
              <w:spacing w:after="0" w:line="240" w:lineRule="auto"/>
              <w:jc w:val="center"/>
              <w:rPr>
                <w:sz w:val="24"/>
                <w:szCs w:val="24"/>
              </w:rPr>
            </w:pPr>
            <w:r>
              <w:rPr>
                <w:rFonts w:ascii="Times New Roman" w:hAnsi="Times New Roman" w:cs="Times New Roman"/>
                <w:color w:val="000000"/>
                <w:sz w:val="24"/>
                <w:szCs w:val="24"/>
              </w:rPr>
              <w:t>54</w:t>
            </w:r>
          </w:p>
        </w:tc>
      </w:tr>
      <w:tr w:rsidR="00D9212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12E" w:rsidRDefault="00F143B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12E" w:rsidRDefault="00F143B4">
            <w:pPr>
              <w:spacing w:after="0" w:line="240" w:lineRule="auto"/>
              <w:jc w:val="center"/>
              <w:rPr>
                <w:sz w:val="24"/>
                <w:szCs w:val="24"/>
              </w:rPr>
            </w:pPr>
            <w:r>
              <w:rPr>
                <w:rFonts w:ascii="Times New Roman" w:hAnsi="Times New Roman" w:cs="Times New Roman"/>
                <w:color w:val="000000"/>
                <w:sz w:val="24"/>
                <w:szCs w:val="24"/>
              </w:rPr>
              <w:t>0</w:t>
            </w:r>
          </w:p>
        </w:tc>
      </w:tr>
      <w:tr w:rsidR="00D9212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12E" w:rsidRDefault="00F143B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12E" w:rsidRDefault="00F143B4">
            <w:pPr>
              <w:spacing w:after="0" w:line="240" w:lineRule="auto"/>
              <w:jc w:val="center"/>
              <w:rPr>
                <w:sz w:val="24"/>
                <w:szCs w:val="24"/>
              </w:rPr>
            </w:pPr>
            <w:r>
              <w:rPr>
                <w:rFonts w:ascii="Times New Roman" w:hAnsi="Times New Roman" w:cs="Times New Roman"/>
                <w:color w:val="000000"/>
                <w:sz w:val="24"/>
                <w:szCs w:val="24"/>
              </w:rPr>
              <w:t>70</w:t>
            </w:r>
          </w:p>
        </w:tc>
      </w:tr>
      <w:tr w:rsidR="00D9212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12E" w:rsidRDefault="00F143B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12E" w:rsidRDefault="00F143B4">
            <w:pPr>
              <w:spacing w:after="0" w:line="240" w:lineRule="auto"/>
              <w:jc w:val="center"/>
              <w:rPr>
                <w:sz w:val="24"/>
                <w:szCs w:val="24"/>
              </w:rPr>
            </w:pPr>
            <w:r>
              <w:rPr>
                <w:rFonts w:ascii="Times New Roman" w:hAnsi="Times New Roman" w:cs="Times New Roman"/>
                <w:color w:val="000000"/>
                <w:sz w:val="24"/>
                <w:szCs w:val="24"/>
              </w:rPr>
              <w:t>36</w:t>
            </w:r>
          </w:p>
        </w:tc>
      </w:tr>
      <w:tr w:rsidR="00D9212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12E" w:rsidRDefault="00F143B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12E" w:rsidRDefault="00F143B4">
            <w:pPr>
              <w:spacing w:after="0" w:line="240" w:lineRule="auto"/>
              <w:jc w:val="center"/>
              <w:rPr>
                <w:sz w:val="24"/>
                <w:szCs w:val="24"/>
              </w:rPr>
            </w:pPr>
            <w:r>
              <w:rPr>
                <w:rFonts w:ascii="Times New Roman" w:hAnsi="Times New Roman" w:cs="Times New Roman"/>
                <w:color w:val="000000"/>
                <w:sz w:val="24"/>
                <w:szCs w:val="24"/>
              </w:rPr>
              <w:t>экзамены 8</w:t>
            </w:r>
          </w:p>
        </w:tc>
      </w:tr>
      <w:tr w:rsidR="00D9212E">
        <w:trPr>
          <w:trHeight w:hRule="exact" w:val="138"/>
        </w:trPr>
        <w:tc>
          <w:tcPr>
            <w:tcW w:w="3970" w:type="dxa"/>
          </w:tcPr>
          <w:p w:rsidR="00D9212E" w:rsidRDefault="00D9212E"/>
        </w:tc>
        <w:tc>
          <w:tcPr>
            <w:tcW w:w="1702" w:type="dxa"/>
          </w:tcPr>
          <w:p w:rsidR="00D9212E" w:rsidRDefault="00D9212E"/>
        </w:tc>
        <w:tc>
          <w:tcPr>
            <w:tcW w:w="1702" w:type="dxa"/>
          </w:tcPr>
          <w:p w:rsidR="00D9212E" w:rsidRDefault="00D9212E"/>
        </w:tc>
        <w:tc>
          <w:tcPr>
            <w:tcW w:w="426" w:type="dxa"/>
          </w:tcPr>
          <w:p w:rsidR="00D9212E" w:rsidRDefault="00D9212E"/>
        </w:tc>
        <w:tc>
          <w:tcPr>
            <w:tcW w:w="710" w:type="dxa"/>
          </w:tcPr>
          <w:p w:rsidR="00D9212E" w:rsidRDefault="00D9212E"/>
        </w:tc>
        <w:tc>
          <w:tcPr>
            <w:tcW w:w="143" w:type="dxa"/>
          </w:tcPr>
          <w:p w:rsidR="00D9212E" w:rsidRDefault="00D9212E"/>
        </w:tc>
        <w:tc>
          <w:tcPr>
            <w:tcW w:w="993" w:type="dxa"/>
          </w:tcPr>
          <w:p w:rsidR="00D9212E" w:rsidRDefault="00D9212E"/>
        </w:tc>
      </w:tr>
      <w:tr w:rsidR="00D9212E">
        <w:trPr>
          <w:trHeight w:hRule="exact" w:val="1666"/>
        </w:trPr>
        <w:tc>
          <w:tcPr>
            <w:tcW w:w="9654" w:type="dxa"/>
            <w:gridSpan w:val="7"/>
            <w:shd w:val="clear" w:color="000000" w:fill="FFFFFF"/>
            <w:tcMar>
              <w:left w:w="34" w:type="dxa"/>
              <w:right w:w="34" w:type="dxa"/>
            </w:tcMar>
          </w:tcPr>
          <w:p w:rsidR="00D9212E" w:rsidRDefault="00D9212E">
            <w:pPr>
              <w:spacing w:after="0" w:line="240" w:lineRule="auto"/>
              <w:jc w:val="center"/>
              <w:rPr>
                <w:sz w:val="24"/>
                <w:szCs w:val="24"/>
              </w:rPr>
            </w:pPr>
          </w:p>
          <w:p w:rsidR="00D9212E" w:rsidRDefault="00F143B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9212E" w:rsidRDefault="00D9212E">
            <w:pPr>
              <w:spacing w:after="0" w:line="240" w:lineRule="auto"/>
              <w:jc w:val="center"/>
              <w:rPr>
                <w:sz w:val="24"/>
                <w:szCs w:val="24"/>
              </w:rPr>
            </w:pPr>
          </w:p>
          <w:p w:rsidR="00D9212E" w:rsidRDefault="00F143B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9212E">
        <w:trPr>
          <w:trHeight w:hRule="exact" w:val="416"/>
        </w:trPr>
        <w:tc>
          <w:tcPr>
            <w:tcW w:w="3970" w:type="dxa"/>
          </w:tcPr>
          <w:p w:rsidR="00D9212E" w:rsidRDefault="00D9212E"/>
        </w:tc>
        <w:tc>
          <w:tcPr>
            <w:tcW w:w="1702" w:type="dxa"/>
          </w:tcPr>
          <w:p w:rsidR="00D9212E" w:rsidRDefault="00D9212E"/>
        </w:tc>
        <w:tc>
          <w:tcPr>
            <w:tcW w:w="1702" w:type="dxa"/>
          </w:tcPr>
          <w:p w:rsidR="00D9212E" w:rsidRDefault="00D9212E"/>
        </w:tc>
        <w:tc>
          <w:tcPr>
            <w:tcW w:w="426" w:type="dxa"/>
          </w:tcPr>
          <w:p w:rsidR="00D9212E" w:rsidRDefault="00D9212E"/>
        </w:tc>
        <w:tc>
          <w:tcPr>
            <w:tcW w:w="710" w:type="dxa"/>
          </w:tcPr>
          <w:p w:rsidR="00D9212E" w:rsidRDefault="00D9212E"/>
        </w:tc>
        <w:tc>
          <w:tcPr>
            <w:tcW w:w="143" w:type="dxa"/>
          </w:tcPr>
          <w:p w:rsidR="00D9212E" w:rsidRDefault="00D9212E"/>
        </w:tc>
        <w:tc>
          <w:tcPr>
            <w:tcW w:w="993" w:type="dxa"/>
          </w:tcPr>
          <w:p w:rsidR="00D9212E" w:rsidRDefault="00D9212E"/>
        </w:tc>
      </w:tr>
      <w:tr w:rsidR="00D9212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212E" w:rsidRDefault="00F143B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212E" w:rsidRDefault="00F143B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212E" w:rsidRDefault="00F143B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212E" w:rsidRDefault="00F143B4">
            <w:pPr>
              <w:spacing w:after="0" w:line="240" w:lineRule="auto"/>
              <w:jc w:val="center"/>
              <w:rPr>
                <w:sz w:val="24"/>
                <w:szCs w:val="24"/>
              </w:rPr>
            </w:pPr>
            <w:r>
              <w:rPr>
                <w:rFonts w:ascii="Times New Roman" w:hAnsi="Times New Roman" w:cs="Times New Roman"/>
                <w:color w:val="000000"/>
                <w:sz w:val="24"/>
                <w:szCs w:val="24"/>
              </w:rPr>
              <w:t>Часов</w:t>
            </w:r>
          </w:p>
        </w:tc>
      </w:tr>
      <w:tr w:rsidR="00D9212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9212E" w:rsidRDefault="00F143B4">
            <w:pPr>
              <w:spacing w:after="0" w:line="240" w:lineRule="auto"/>
              <w:rPr>
                <w:sz w:val="24"/>
                <w:szCs w:val="24"/>
              </w:rPr>
            </w:pPr>
            <w:r>
              <w:rPr>
                <w:rFonts w:ascii="Times New Roman" w:hAnsi="Times New Roman" w:cs="Times New Roman"/>
                <w:b/>
                <w:color w:val="000000"/>
                <w:sz w:val="24"/>
                <w:szCs w:val="24"/>
              </w:rPr>
              <w:t>Основы теории бизнес-анализа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9212E" w:rsidRDefault="00D9212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9212E" w:rsidRDefault="00D9212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9212E" w:rsidRDefault="00D9212E"/>
        </w:tc>
      </w:tr>
      <w:tr w:rsidR="00D9212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12E" w:rsidRDefault="00F143B4">
            <w:pPr>
              <w:spacing w:after="0" w:line="240" w:lineRule="auto"/>
              <w:rPr>
                <w:sz w:val="24"/>
                <w:szCs w:val="24"/>
              </w:rPr>
            </w:pPr>
            <w:r>
              <w:rPr>
                <w:rFonts w:ascii="Times New Roman" w:hAnsi="Times New Roman" w:cs="Times New Roman"/>
                <w:color w:val="000000"/>
                <w:sz w:val="24"/>
                <w:szCs w:val="24"/>
              </w:rPr>
              <w:t>Теория бизнес-анализа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12E" w:rsidRDefault="00F143B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12E" w:rsidRDefault="00F143B4">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12E" w:rsidRDefault="00F143B4">
            <w:pPr>
              <w:spacing w:after="0" w:line="240" w:lineRule="auto"/>
              <w:jc w:val="center"/>
              <w:rPr>
                <w:sz w:val="24"/>
                <w:szCs w:val="24"/>
              </w:rPr>
            </w:pPr>
            <w:r>
              <w:rPr>
                <w:rFonts w:ascii="Times New Roman" w:hAnsi="Times New Roman" w:cs="Times New Roman"/>
                <w:color w:val="000000"/>
                <w:sz w:val="24"/>
                <w:szCs w:val="24"/>
              </w:rPr>
              <w:t>2</w:t>
            </w:r>
          </w:p>
        </w:tc>
      </w:tr>
      <w:tr w:rsidR="00D9212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12E" w:rsidRDefault="00F143B4">
            <w:pPr>
              <w:spacing w:after="0" w:line="240" w:lineRule="auto"/>
              <w:rPr>
                <w:sz w:val="24"/>
                <w:szCs w:val="24"/>
              </w:rPr>
            </w:pPr>
            <w:r>
              <w:rPr>
                <w:rFonts w:ascii="Times New Roman" w:hAnsi="Times New Roman" w:cs="Times New Roman"/>
                <w:color w:val="000000"/>
                <w:sz w:val="24"/>
                <w:szCs w:val="24"/>
              </w:rPr>
              <w:t>Основы теории бизнес-анализа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12E" w:rsidRDefault="00F143B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12E" w:rsidRDefault="00F143B4">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12E" w:rsidRDefault="00F143B4">
            <w:pPr>
              <w:spacing w:after="0" w:line="240" w:lineRule="auto"/>
              <w:jc w:val="center"/>
              <w:rPr>
                <w:sz w:val="24"/>
                <w:szCs w:val="24"/>
              </w:rPr>
            </w:pPr>
            <w:r>
              <w:rPr>
                <w:rFonts w:ascii="Times New Roman" w:hAnsi="Times New Roman" w:cs="Times New Roman"/>
                <w:color w:val="000000"/>
                <w:sz w:val="24"/>
                <w:szCs w:val="24"/>
              </w:rPr>
              <w:t>2</w:t>
            </w:r>
          </w:p>
        </w:tc>
      </w:tr>
      <w:tr w:rsidR="00D9212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12E" w:rsidRDefault="00F143B4">
            <w:pPr>
              <w:spacing w:after="0" w:line="240" w:lineRule="auto"/>
              <w:rPr>
                <w:sz w:val="24"/>
                <w:szCs w:val="24"/>
              </w:rPr>
            </w:pPr>
            <w:r>
              <w:rPr>
                <w:rFonts w:ascii="Times New Roman" w:hAnsi="Times New Roman" w:cs="Times New Roman"/>
                <w:color w:val="000000"/>
                <w:sz w:val="24"/>
                <w:szCs w:val="24"/>
              </w:rPr>
              <w:t>Инофрмационная база бизнес-анализа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12E" w:rsidRDefault="00F143B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12E" w:rsidRDefault="00F143B4">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12E" w:rsidRDefault="00F143B4">
            <w:pPr>
              <w:spacing w:after="0" w:line="240" w:lineRule="auto"/>
              <w:jc w:val="center"/>
              <w:rPr>
                <w:sz w:val="24"/>
                <w:szCs w:val="24"/>
              </w:rPr>
            </w:pPr>
            <w:r>
              <w:rPr>
                <w:rFonts w:ascii="Times New Roman" w:hAnsi="Times New Roman" w:cs="Times New Roman"/>
                <w:color w:val="000000"/>
                <w:sz w:val="24"/>
                <w:szCs w:val="24"/>
              </w:rPr>
              <w:t>2</w:t>
            </w:r>
          </w:p>
        </w:tc>
      </w:tr>
      <w:tr w:rsidR="00D9212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12E" w:rsidRDefault="00F143B4">
            <w:pPr>
              <w:spacing w:after="0" w:line="240" w:lineRule="auto"/>
              <w:rPr>
                <w:sz w:val="24"/>
                <w:szCs w:val="24"/>
              </w:rPr>
            </w:pPr>
            <w:r>
              <w:rPr>
                <w:rFonts w:ascii="Times New Roman" w:hAnsi="Times New Roman" w:cs="Times New Roman"/>
                <w:color w:val="000000"/>
                <w:sz w:val="24"/>
                <w:szCs w:val="24"/>
              </w:rPr>
              <w:t>Особенности применения бизнес-анализа для оценки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12E" w:rsidRDefault="00F143B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12E" w:rsidRDefault="00F143B4">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12E" w:rsidRDefault="00F143B4">
            <w:pPr>
              <w:spacing w:after="0" w:line="240" w:lineRule="auto"/>
              <w:jc w:val="center"/>
              <w:rPr>
                <w:sz w:val="24"/>
                <w:szCs w:val="24"/>
              </w:rPr>
            </w:pPr>
            <w:r>
              <w:rPr>
                <w:rFonts w:ascii="Times New Roman" w:hAnsi="Times New Roman" w:cs="Times New Roman"/>
                <w:color w:val="000000"/>
                <w:sz w:val="24"/>
                <w:szCs w:val="24"/>
              </w:rPr>
              <w:t>14</w:t>
            </w:r>
          </w:p>
        </w:tc>
      </w:tr>
      <w:tr w:rsidR="00D9212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9212E" w:rsidRDefault="00F143B4">
            <w:pPr>
              <w:spacing w:after="0" w:line="240" w:lineRule="auto"/>
              <w:rPr>
                <w:sz w:val="24"/>
                <w:szCs w:val="24"/>
              </w:rPr>
            </w:pPr>
            <w:r>
              <w:rPr>
                <w:rFonts w:ascii="Times New Roman" w:hAnsi="Times New Roman" w:cs="Times New Roman"/>
                <w:b/>
                <w:color w:val="000000"/>
                <w:sz w:val="24"/>
                <w:szCs w:val="24"/>
              </w:rPr>
              <w:t>Метод бизнес-анализа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9212E" w:rsidRDefault="00D9212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9212E" w:rsidRDefault="00D9212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9212E" w:rsidRDefault="00D9212E"/>
        </w:tc>
      </w:tr>
      <w:tr w:rsidR="00D9212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12E" w:rsidRDefault="00F143B4">
            <w:pPr>
              <w:spacing w:after="0" w:line="240" w:lineRule="auto"/>
              <w:rPr>
                <w:sz w:val="24"/>
                <w:szCs w:val="24"/>
              </w:rPr>
            </w:pPr>
            <w:r>
              <w:rPr>
                <w:rFonts w:ascii="Times New Roman" w:hAnsi="Times New Roman" w:cs="Times New Roman"/>
                <w:color w:val="000000"/>
                <w:sz w:val="24"/>
                <w:szCs w:val="24"/>
              </w:rPr>
              <w:t>Теоретические основы методов бизнес-анализа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12E" w:rsidRDefault="00F143B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12E" w:rsidRDefault="00F143B4">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12E" w:rsidRDefault="00F143B4">
            <w:pPr>
              <w:spacing w:after="0" w:line="240" w:lineRule="auto"/>
              <w:jc w:val="center"/>
              <w:rPr>
                <w:sz w:val="24"/>
                <w:szCs w:val="24"/>
              </w:rPr>
            </w:pPr>
            <w:r>
              <w:rPr>
                <w:rFonts w:ascii="Times New Roman" w:hAnsi="Times New Roman" w:cs="Times New Roman"/>
                <w:color w:val="000000"/>
                <w:sz w:val="24"/>
                <w:szCs w:val="24"/>
              </w:rPr>
              <w:t>4</w:t>
            </w:r>
          </w:p>
        </w:tc>
      </w:tr>
      <w:tr w:rsidR="00D9212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12E" w:rsidRDefault="00F143B4">
            <w:pPr>
              <w:spacing w:after="0" w:line="240" w:lineRule="auto"/>
              <w:rPr>
                <w:sz w:val="24"/>
                <w:szCs w:val="24"/>
              </w:rPr>
            </w:pPr>
            <w:r>
              <w:rPr>
                <w:rFonts w:ascii="Times New Roman" w:hAnsi="Times New Roman" w:cs="Times New Roman"/>
                <w:color w:val="000000"/>
                <w:sz w:val="24"/>
                <w:szCs w:val="24"/>
              </w:rPr>
              <w:t>Методика горизонтального и вертикального сравнительного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12E" w:rsidRDefault="00F143B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12E" w:rsidRDefault="00F143B4">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12E" w:rsidRDefault="00F143B4">
            <w:pPr>
              <w:spacing w:after="0" w:line="240" w:lineRule="auto"/>
              <w:jc w:val="center"/>
              <w:rPr>
                <w:sz w:val="24"/>
                <w:szCs w:val="24"/>
              </w:rPr>
            </w:pPr>
            <w:r>
              <w:rPr>
                <w:rFonts w:ascii="Times New Roman" w:hAnsi="Times New Roman" w:cs="Times New Roman"/>
                <w:color w:val="000000"/>
                <w:sz w:val="24"/>
                <w:szCs w:val="24"/>
              </w:rPr>
              <w:t>4</w:t>
            </w:r>
          </w:p>
        </w:tc>
      </w:tr>
      <w:tr w:rsidR="00D9212E">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12E" w:rsidRDefault="00F143B4">
            <w:pPr>
              <w:spacing w:after="0" w:line="240" w:lineRule="auto"/>
              <w:rPr>
                <w:sz w:val="24"/>
                <w:szCs w:val="24"/>
              </w:rPr>
            </w:pPr>
            <w:r>
              <w:rPr>
                <w:rFonts w:ascii="Times New Roman" w:hAnsi="Times New Roman" w:cs="Times New Roman"/>
                <w:color w:val="000000"/>
                <w:sz w:val="24"/>
                <w:szCs w:val="24"/>
              </w:rPr>
              <w:t>Анализ и оценка результативности текущей производственно-экономической деятельности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12E" w:rsidRDefault="00F143B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12E" w:rsidRDefault="00F143B4">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12E" w:rsidRDefault="00F143B4">
            <w:pPr>
              <w:spacing w:after="0" w:line="240" w:lineRule="auto"/>
              <w:jc w:val="center"/>
              <w:rPr>
                <w:sz w:val="24"/>
                <w:szCs w:val="24"/>
              </w:rPr>
            </w:pPr>
            <w:r>
              <w:rPr>
                <w:rFonts w:ascii="Times New Roman" w:hAnsi="Times New Roman" w:cs="Times New Roman"/>
                <w:color w:val="000000"/>
                <w:sz w:val="24"/>
                <w:szCs w:val="24"/>
              </w:rPr>
              <w:t>4</w:t>
            </w:r>
          </w:p>
        </w:tc>
      </w:tr>
      <w:tr w:rsidR="00D9212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12E" w:rsidRDefault="00F143B4">
            <w:pPr>
              <w:spacing w:after="0" w:line="240" w:lineRule="auto"/>
              <w:rPr>
                <w:sz w:val="24"/>
                <w:szCs w:val="24"/>
              </w:rPr>
            </w:pPr>
            <w:r>
              <w:rPr>
                <w:rFonts w:ascii="Times New Roman" w:hAnsi="Times New Roman" w:cs="Times New Roman"/>
                <w:color w:val="000000"/>
                <w:sz w:val="24"/>
                <w:szCs w:val="24"/>
              </w:rPr>
              <w:t>Применение методики трендового сравнительного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12E" w:rsidRDefault="00F143B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12E" w:rsidRDefault="00F143B4">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12E" w:rsidRDefault="00F143B4">
            <w:pPr>
              <w:spacing w:after="0" w:line="240" w:lineRule="auto"/>
              <w:jc w:val="center"/>
              <w:rPr>
                <w:sz w:val="24"/>
                <w:szCs w:val="24"/>
              </w:rPr>
            </w:pPr>
            <w:r>
              <w:rPr>
                <w:rFonts w:ascii="Times New Roman" w:hAnsi="Times New Roman" w:cs="Times New Roman"/>
                <w:color w:val="000000"/>
                <w:sz w:val="24"/>
                <w:szCs w:val="24"/>
              </w:rPr>
              <w:t>4</w:t>
            </w:r>
          </w:p>
        </w:tc>
      </w:tr>
      <w:tr w:rsidR="00D9212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12E" w:rsidRDefault="00F143B4">
            <w:pPr>
              <w:spacing w:after="0" w:line="240" w:lineRule="auto"/>
              <w:rPr>
                <w:sz w:val="24"/>
                <w:szCs w:val="24"/>
              </w:rPr>
            </w:pPr>
            <w:r>
              <w:rPr>
                <w:rFonts w:ascii="Times New Roman" w:hAnsi="Times New Roman" w:cs="Times New Roman"/>
                <w:color w:val="000000"/>
                <w:sz w:val="24"/>
                <w:szCs w:val="24"/>
              </w:rPr>
              <w:t>Расчет приведения показателей в сопоставимый вид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12E" w:rsidRDefault="00F143B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12E" w:rsidRDefault="00F143B4">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12E" w:rsidRDefault="00F143B4">
            <w:pPr>
              <w:spacing w:after="0" w:line="240" w:lineRule="auto"/>
              <w:jc w:val="center"/>
              <w:rPr>
                <w:sz w:val="24"/>
                <w:szCs w:val="24"/>
              </w:rPr>
            </w:pPr>
            <w:r>
              <w:rPr>
                <w:rFonts w:ascii="Times New Roman" w:hAnsi="Times New Roman" w:cs="Times New Roman"/>
                <w:color w:val="000000"/>
                <w:sz w:val="24"/>
                <w:szCs w:val="24"/>
              </w:rPr>
              <w:t>2</w:t>
            </w:r>
          </w:p>
        </w:tc>
      </w:tr>
      <w:tr w:rsidR="00D9212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12E" w:rsidRDefault="00F143B4">
            <w:pPr>
              <w:spacing w:after="0" w:line="240" w:lineRule="auto"/>
              <w:rPr>
                <w:sz w:val="24"/>
                <w:szCs w:val="24"/>
              </w:rPr>
            </w:pPr>
            <w:r>
              <w:rPr>
                <w:rFonts w:ascii="Times New Roman" w:hAnsi="Times New Roman" w:cs="Times New Roman"/>
                <w:color w:val="000000"/>
                <w:sz w:val="24"/>
                <w:szCs w:val="24"/>
              </w:rPr>
              <w:t>Особенности применения методов бизнес-анализа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12E" w:rsidRDefault="00F143B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12E" w:rsidRDefault="00F143B4">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12E" w:rsidRDefault="00F143B4">
            <w:pPr>
              <w:spacing w:after="0" w:line="240" w:lineRule="auto"/>
              <w:jc w:val="center"/>
              <w:rPr>
                <w:sz w:val="24"/>
                <w:szCs w:val="24"/>
              </w:rPr>
            </w:pPr>
            <w:r>
              <w:rPr>
                <w:rFonts w:ascii="Times New Roman" w:hAnsi="Times New Roman" w:cs="Times New Roman"/>
                <w:color w:val="000000"/>
                <w:sz w:val="24"/>
                <w:szCs w:val="24"/>
              </w:rPr>
              <w:t>14</w:t>
            </w:r>
          </w:p>
        </w:tc>
      </w:tr>
      <w:tr w:rsidR="00D9212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9212E" w:rsidRDefault="00F143B4">
            <w:pPr>
              <w:spacing w:after="0" w:line="240" w:lineRule="auto"/>
              <w:rPr>
                <w:sz w:val="24"/>
                <w:szCs w:val="24"/>
              </w:rPr>
            </w:pPr>
            <w:r>
              <w:rPr>
                <w:rFonts w:ascii="Times New Roman" w:hAnsi="Times New Roman" w:cs="Times New Roman"/>
                <w:b/>
                <w:color w:val="000000"/>
                <w:sz w:val="24"/>
                <w:szCs w:val="24"/>
              </w:rPr>
              <w:t>Методика факторного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9212E" w:rsidRDefault="00D9212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9212E" w:rsidRDefault="00D9212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9212E" w:rsidRDefault="00D9212E"/>
        </w:tc>
      </w:tr>
      <w:tr w:rsidR="00D9212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12E" w:rsidRDefault="00F143B4">
            <w:pPr>
              <w:spacing w:after="0" w:line="240" w:lineRule="auto"/>
              <w:rPr>
                <w:sz w:val="24"/>
                <w:szCs w:val="24"/>
              </w:rPr>
            </w:pPr>
            <w:r>
              <w:rPr>
                <w:rFonts w:ascii="Times New Roman" w:hAnsi="Times New Roman" w:cs="Times New Roman"/>
                <w:color w:val="000000"/>
                <w:sz w:val="24"/>
                <w:szCs w:val="24"/>
              </w:rPr>
              <w:t>Теоретические основы факторного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12E" w:rsidRDefault="00F143B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12E" w:rsidRDefault="00F143B4">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12E" w:rsidRDefault="00F143B4">
            <w:pPr>
              <w:spacing w:after="0" w:line="240" w:lineRule="auto"/>
              <w:jc w:val="center"/>
              <w:rPr>
                <w:sz w:val="24"/>
                <w:szCs w:val="24"/>
              </w:rPr>
            </w:pPr>
            <w:r>
              <w:rPr>
                <w:rFonts w:ascii="Times New Roman" w:hAnsi="Times New Roman" w:cs="Times New Roman"/>
                <w:color w:val="000000"/>
                <w:sz w:val="24"/>
                <w:szCs w:val="24"/>
              </w:rPr>
              <w:t>4</w:t>
            </w:r>
          </w:p>
        </w:tc>
      </w:tr>
      <w:tr w:rsidR="00D9212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12E" w:rsidRDefault="00F143B4">
            <w:pPr>
              <w:spacing w:after="0" w:line="240" w:lineRule="auto"/>
              <w:rPr>
                <w:sz w:val="24"/>
                <w:szCs w:val="24"/>
              </w:rPr>
            </w:pPr>
            <w:r>
              <w:rPr>
                <w:rFonts w:ascii="Times New Roman" w:hAnsi="Times New Roman" w:cs="Times New Roman"/>
                <w:color w:val="000000"/>
                <w:sz w:val="24"/>
                <w:szCs w:val="24"/>
              </w:rPr>
              <w:t>Расчет влияния факторов на изменение объемных показателей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12E" w:rsidRDefault="00F143B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12E" w:rsidRDefault="00F143B4">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12E" w:rsidRDefault="00F143B4">
            <w:pPr>
              <w:spacing w:after="0" w:line="240" w:lineRule="auto"/>
              <w:jc w:val="center"/>
              <w:rPr>
                <w:sz w:val="24"/>
                <w:szCs w:val="24"/>
              </w:rPr>
            </w:pPr>
            <w:r>
              <w:rPr>
                <w:rFonts w:ascii="Times New Roman" w:hAnsi="Times New Roman" w:cs="Times New Roman"/>
                <w:color w:val="000000"/>
                <w:sz w:val="24"/>
                <w:szCs w:val="24"/>
              </w:rPr>
              <w:t>4</w:t>
            </w:r>
          </w:p>
        </w:tc>
      </w:tr>
    </w:tbl>
    <w:p w:rsidR="00D9212E" w:rsidRDefault="00F143B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9212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12E" w:rsidRDefault="00F143B4">
            <w:pPr>
              <w:spacing w:after="0" w:line="240" w:lineRule="auto"/>
              <w:rPr>
                <w:sz w:val="24"/>
                <w:szCs w:val="24"/>
              </w:rPr>
            </w:pPr>
            <w:r>
              <w:rPr>
                <w:rFonts w:ascii="Times New Roman" w:hAnsi="Times New Roman" w:cs="Times New Roman"/>
                <w:color w:val="000000"/>
                <w:sz w:val="24"/>
                <w:szCs w:val="24"/>
              </w:rPr>
              <w:lastRenderedPageBreak/>
              <w:t>Расчет влияния факторов на изменение качественных показателей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12E" w:rsidRDefault="00F143B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12E" w:rsidRDefault="00F143B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12E" w:rsidRDefault="00F143B4">
            <w:pPr>
              <w:spacing w:after="0" w:line="240" w:lineRule="auto"/>
              <w:jc w:val="center"/>
              <w:rPr>
                <w:sz w:val="24"/>
                <w:szCs w:val="24"/>
              </w:rPr>
            </w:pPr>
            <w:r>
              <w:rPr>
                <w:rFonts w:ascii="Times New Roman" w:hAnsi="Times New Roman" w:cs="Times New Roman"/>
                <w:color w:val="000000"/>
                <w:sz w:val="24"/>
                <w:szCs w:val="24"/>
              </w:rPr>
              <w:t>4</w:t>
            </w:r>
          </w:p>
        </w:tc>
      </w:tr>
      <w:tr w:rsidR="00D9212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12E" w:rsidRDefault="00F143B4">
            <w:pPr>
              <w:spacing w:after="0" w:line="240" w:lineRule="auto"/>
              <w:rPr>
                <w:sz w:val="24"/>
                <w:szCs w:val="24"/>
              </w:rPr>
            </w:pPr>
            <w:r>
              <w:rPr>
                <w:rFonts w:ascii="Times New Roman" w:hAnsi="Times New Roman" w:cs="Times New Roman"/>
                <w:color w:val="000000"/>
                <w:sz w:val="24"/>
                <w:szCs w:val="24"/>
              </w:rPr>
              <w:t>Комлпексная оценка многофакторного изменения показателей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12E" w:rsidRDefault="00F143B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12E" w:rsidRDefault="00F143B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12E" w:rsidRDefault="00F143B4">
            <w:pPr>
              <w:spacing w:after="0" w:line="240" w:lineRule="auto"/>
              <w:jc w:val="center"/>
              <w:rPr>
                <w:sz w:val="24"/>
                <w:szCs w:val="24"/>
              </w:rPr>
            </w:pPr>
            <w:r>
              <w:rPr>
                <w:rFonts w:ascii="Times New Roman" w:hAnsi="Times New Roman" w:cs="Times New Roman"/>
                <w:color w:val="000000"/>
                <w:sz w:val="24"/>
                <w:szCs w:val="24"/>
              </w:rPr>
              <w:t>4</w:t>
            </w:r>
          </w:p>
        </w:tc>
      </w:tr>
      <w:tr w:rsidR="00D9212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12E" w:rsidRDefault="00F143B4">
            <w:pPr>
              <w:spacing w:after="0" w:line="240" w:lineRule="auto"/>
              <w:rPr>
                <w:sz w:val="24"/>
                <w:szCs w:val="24"/>
              </w:rPr>
            </w:pPr>
            <w:r>
              <w:rPr>
                <w:rFonts w:ascii="Times New Roman" w:hAnsi="Times New Roman" w:cs="Times New Roman"/>
                <w:color w:val="000000"/>
                <w:sz w:val="24"/>
                <w:szCs w:val="24"/>
              </w:rPr>
              <w:t>Особенности применения факторного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12E" w:rsidRDefault="00F143B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12E" w:rsidRDefault="00F143B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12E" w:rsidRDefault="00F143B4">
            <w:pPr>
              <w:spacing w:after="0" w:line="240" w:lineRule="auto"/>
              <w:jc w:val="center"/>
              <w:rPr>
                <w:sz w:val="24"/>
                <w:szCs w:val="24"/>
              </w:rPr>
            </w:pPr>
            <w:r>
              <w:rPr>
                <w:rFonts w:ascii="Times New Roman" w:hAnsi="Times New Roman" w:cs="Times New Roman"/>
                <w:color w:val="000000"/>
                <w:sz w:val="24"/>
                <w:szCs w:val="24"/>
              </w:rPr>
              <w:t>14</w:t>
            </w:r>
          </w:p>
        </w:tc>
      </w:tr>
      <w:tr w:rsidR="00D9212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9212E" w:rsidRDefault="00F143B4">
            <w:pPr>
              <w:spacing w:after="0" w:line="240" w:lineRule="auto"/>
              <w:rPr>
                <w:sz w:val="24"/>
                <w:szCs w:val="24"/>
              </w:rPr>
            </w:pPr>
            <w:r>
              <w:rPr>
                <w:rFonts w:ascii="Times New Roman" w:hAnsi="Times New Roman" w:cs="Times New Roman"/>
                <w:b/>
                <w:color w:val="000000"/>
                <w:sz w:val="24"/>
                <w:szCs w:val="24"/>
              </w:rPr>
              <w:t>Методика выявления и подсчета резервов в бизнес-анализе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9212E" w:rsidRDefault="00D9212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9212E" w:rsidRDefault="00D9212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9212E" w:rsidRDefault="00D9212E"/>
        </w:tc>
      </w:tr>
      <w:tr w:rsidR="00D9212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12E" w:rsidRDefault="00F143B4">
            <w:pPr>
              <w:spacing w:after="0" w:line="240" w:lineRule="auto"/>
              <w:rPr>
                <w:sz w:val="24"/>
                <w:szCs w:val="24"/>
              </w:rPr>
            </w:pPr>
            <w:r>
              <w:rPr>
                <w:rFonts w:ascii="Times New Roman" w:hAnsi="Times New Roman" w:cs="Times New Roman"/>
                <w:color w:val="000000"/>
                <w:sz w:val="24"/>
                <w:szCs w:val="24"/>
              </w:rPr>
              <w:t>Теоретические основы выявления и подсчета резервов в бизнес-анализе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12E" w:rsidRDefault="00F143B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12E" w:rsidRDefault="00F143B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12E" w:rsidRDefault="00F143B4">
            <w:pPr>
              <w:spacing w:after="0" w:line="240" w:lineRule="auto"/>
              <w:jc w:val="center"/>
              <w:rPr>
                <w:sz w:val="24"/>
                <w:szCs w:val="24"/>
              </w:rPr>
            </w:pPr>
            <w:r>
              <w:rPr>
                <w:rFonts w:ascii="Times New Roman" w:hAnsi="Times New Roman" w:cs="Times New Roman"/>
                <w:color w:val="000000"/>
                <w:sz w:val="24"/>
                <w:szCs w:val="24"/>
              </w:rPr>
              <w:t>4</w:t>
            </w:r>
          </w:p>
        </w:tc>
      </w:tr>
      <w:tr w:rsidR="00D9212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12E" w:rsidRDefault="00F143B4">
            <w:pPr>
              <w:spacing w:after="0" w:line="240" w:lineRule="auto"/>
              <w:rPr>
                <w:sz w:val="24"/>
                <w:szCs w:val="24"/>
              </w:rPr>
            </w:pPr>
            <w:r>
              <w:rPr>
                <w:rFonts w:ascii="Times New Roman" w:hAnsi="Times New Roman" w:cs="Times New Roman"/>
                <w:color w:val="000000"/>
                <w:sz w:val="24"/>
                <w:szCs w:val="24"/>
              </w:rPr>
              <w:t>Применение методик детерминированного факторного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12E" w:rsidRDefault="00F143B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12E" w:rsidRDefault="00F143B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12E" w:rsidRDefault="00F143B4">
            <w:pPr>
              <w:spacing w:after="0" w:line="240" w:lineRule="auto"/>
              <w:jc w:val="center"/>
              <w:rPr>
                <w:sz w:val="24"/>
                <w:szCs w:val="24"/>
              </w:rPr>
            </w:pPr>
            <w:r>
              <w:rPr>
                <w:rFonts w:ascii="Times New Roman" w:hAnsi="Times New Roman" w:cs="Times New Roman"/>
                <w:color w:val="000000"/>
                <w:sz w:val="24"/>
                <w:szCs w:val="24"/>
              </w:rPr>
              <w:t>4</w:t>
            </w:r>
          </w:p>
        </w:tc>
      </w:tr>
      <w:tr w:rsidR="00D9212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12E" w:rsidRDefault="00F143B4">
            <w:pPr>
              <w:spacing w:after="0" w:line="240" w:lineRule="auto"/>
              <w:rPr>
                <w:sz w:val="24"/>
                <w:szCs w:val="24"/>
              </w:rPr>
            </w:pPr>
            <w:r>
              <w:rPr>
                <w:rFonts w:ascii="Times New Roman" w:hAnsi="Times New Roman" w:cs="Times New Roman"/>
                <w:color w:val="000000"/>
                <w:sz w:val="24"/>
                <w:szCs w:val="24"/>
              </w:rPr>
              <w:t>Факторный анализ с применением способа цепной подстановки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12E" w:rsidRDefault="00F143B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12E" w:rsidRDefault="00F143B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12E" w:rsidRDefault="00F143B4">
            <w:pPr>
              <w:spacing w:after="0" w:line="240" w:lineRule="auto"/>
              <w:jc w:val="center"/>
              <w:rPr>
                <w:sz w:val="24"/>
                <w:szCs w:val="24"/>
              </w:rPr>
            </w:pPr>
            <w:r>
              <w:rPr>
                <w:rFonts w:ascii="Times New Roman" w:hAnsi="Times New Roman" w:cs="Times New Roman"/>
                <w:color w:val="000000"/>
                <w:sz w:val="24"/>
                <w:szCs w:val="24"/>
              </w:rPr>
              <w:t>4</w:t>
            </w:r>
          </w:p>
        </w:tc>
      </w:tr>
      <w:tr w:rsidR="00D9212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12E" w:rsidRDefault="00F143B4">
            <w:pPr>
              <w:spacing w:after="0" w:line="240" w:lineRule="auto"/>
              <w:rPr>
                <w:sz w:val="24"/>
                <w:szCs w:val="24"/>
              </w:rPr>
            </w:pPr>
            <w:r>
              <w:rPr>
                <w:rFonts w:ascii="Times New Roman" w:hAnsi="Times New Roman" w:cs="Times New Roman"/>
                <w:color w:val="000000"/>
                <w:sz w:val="24"/>
                <w:szCs w:val="24"/>
              </w:rPr>
              <w:t>Факторный анализ с применением способов стохастической связи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12E" w:rsidRDefault="00F143B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12E" w:rsidRDefault="00F143B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12E" w:rsidRDefault="00F143B4">
            <w:pPr>
              <w:spacing w:after="0" w:line="240" w:lineRule="auto"/>
              <w:jc w:val="center"/>
              <w:rPr>
                <w:sz w:val="24"/>
                <w:szCs w:val="24"/>
              </w:rPr>
            </w:pPr>
            <w:r>
              <w:rPr>
                <w:rFonts w:ascii="Times New Roman" w:hAnsi="Times New Roman" w:cs="Times New Roman"/>
                <w:color w:val="000000"/>
                <w:sz w:val="24"/>
                <w:szCs w:val="24"/>
              </w:rPr>
              <w:t>4</w:t>
            </w:r>
          </w:p>
        </w:tc>
      </w:tr>
      <w:tr w:rsidR="00D9212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12E" w:rsidRDefault="00F143B4">
            <w:pPr>
              <w:spacing w:after="0" w:line="240" w:lineRule="auto"/>
              <w:rPr>
                <w:sz w:val="24"/>
                <w:szCs w:val="24"/>
              </w:rPr>
            </w:pPr>
            <w:r>
              <w:rPr>
                <w:rFonts w:ascii="Times New Roman" w:hAnsi="Times New Roman" w:cs="Times New Roman"/>
                <w:color w:val="000000"/>
                <w:sz w:val="24"/>
                <w:szCs w:val="24"/>
              </w:rPr>
              <w:t>Особенности применения методики подсчета резервов в бизнес-анализе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12E" w:rsidRDefault="00F143B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12E" w:rsidRDefault="00F143B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12E" w:rsidRDefault="00F143B4">
            <w:pPr>
              <w:spacing w:after="0" w:line="240" w:lineRule="auto"/>
              <w:jc w:val="center"/>
              <w:rPr>
                <w:sz w:val="24"/>
                <w:szCs w:val="24"/>
              </w:rPr>
            </w:pPr>
            <w:r>
              <w:rPr>
                <w:rFonts w:ascii="Times New Roman" w:hAnsi="Times New Roman" w:cs="Times New Roman"/>
                <w:color w:val="000000"/>
                <w:sz w:val="24"/>
                <w:szCs w:val="24"/>
              </w:rPr>
              <w:t>14</w:t>
            </w:r>
          </w:p>
        </w:tc>
      </w:tr>
      <w:tr w:rsidR="00D9212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9212E" w:rsidRDefault="00F143B4">
            <w:pPr>
              <w:spacing w:after="0" w:line="240" w:lineRule="auto"/>
              <w:rPr>
                <w:sz w:val="24"/>
                <w:szCs w:val="24"/>
              </w:rPr>
            </w:pPr>
            <w:r>
              <w:rPr>
                <w:rFonts w:ascii="Times New Roman" w:hAnsi="Times New Roman" w:cs="Times New Roman"/>
                <w:b/>
                <w:color w:val="000000"/>
                <w:sz w:val="24"/>
                <w:szCs w:val="24"/>
              </w:rPr>
              <w:t>Обоснование управленческих решений с помощью современных методов бизнес-анализа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9212E" w:rsidRDefault="00D9212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9212E" w:rsidRDefault="00D9212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9212E" w:rsidRDefault="00D9212E"/>
        </w:tc>
      </w:tr>
      <w:tr w:rsidR="00D9212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12E" w:rsidRDefault="00F143B4">
            <w:pPr>
              <w:spacing w:after="0" w:line="240" w:lineRule="auto"/>
              <w:rPr>
                <w:sz w:val="24"/>
                <w:szCs w:val="24"/>
              </w:rPr>
            </w:pPr>
            <w:r>
              <w:rPr>
                <w:rFonts w:ascii="Times New Roman" w:hAnsi="Times New Roman" w:cs="Times New Roman"/>
                <w:color w:val="000000"/>
                <w:sz w:val="24"/>
                <w:szCs w:val="24"/>
              </w:rPr>
              <w:t>Современные методы бизнес-анализа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12E" w:rsidRDefault="00F143B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12E" w:rsidRDefault="00F143B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12E" w:rsidRDefault="00F143B4">
            <w:pPr>
              <w:spacing w:after="0" w:line="240" w:lineRule="auto"/>
              <w:jc w:val="center"/>
              <w:rPr>
                <w:sz w:val="24"/>
                <w:szCs w:val="24"/>
              </w:rPr>
            </w:pPr>
            <w:r>
              <w:rPr>
                <w:rFonts w:ascii="Times New Roman" w:hAnsi="Times New Roman" w:cs="Times New Roman"/>
                <w:color w:val="000000"/>
                <w:sz w:val="24"/>
                <w:szCs w:val="24"/>
              </w:rPr>
              <w:t>4</w:t>
            </w:r>
          </w:p>
        </w:tc>
      </w:tr>
      <w:tr w:rsidR="00D9212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12E" w:rsidRDefault="00F143B4">
            <w:pPr>
              <w:spacing w:after="0" w:line="240" w:lineRule="auto"/>
              <w:rPr>
                <w:sz w:val="24"/>
                <w:szCs w:val="24"/>
              </w:rPr>
            </w:pPr>
            <w:r>
              <w:rPr>
                <w:rFonts w:ascii="Times New Roman" w:hAnsi="Times New Roman" w:cs="Times New Roman"/>
                <w:color w:val="000000"/>
                <w:sz w:val="24"/>
                <w:szCs w:val="24"/>
              </w:rPr>
              <w:t>Применение методики структурного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12E" w:rsidRDefault="00F143B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12E" w:rsidRDefault="00F143B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12E" w:rsidRDefault="00F143B4">
            <w:pPr>
              <w:spacing w:after="0" w:line="240" w:lineRule="auto"/>
              <w:jc w:val="center"/>
              <w:rPr>
                <w:sz w:val="24"/>
                <w:szCs w:val="24"/>
              </w:rPr>
            </w:pPr>
            <w:r>
              <w:rPr>
                <w:rFonts w:ascii="Times New Roman" w:hAnsi="Times New Roman" w:cs="Times New Roman"/>
                <w:color w:val="000000"/>
                <w:sz w:val="24"/>
                <w:szCs w:val="24"/>
              </w:rPr>
              <w:t>4</w:t>
            </w:r>
          </w:p>
        </w:tc>
      </w:tr>
      <w:tr w:rsidR="00D9212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12E" w:rsidRDefault="00F143B4">
            <w:pPr>
              <w:spacing w:after="0" w:line="240" w:lineRule="auto"/>
              <w:rPr>
                <w:sz w:val="24"/>
                <w:szCs w:val="24"/>
              </w:rPr>
            </w:pPr>
            <w:r>
              <w:rPr>
                <w:rFonts w:ascii="Times New Roman" w:hAnsi="Times New Roman" w:cs="Times New Roman"/>
                <w:color w:val="000000"/>
                <w:sz w:val="24"/>
                <w:szCs w:val="24"/>
              </w:rPr>
              <w:t>Применение методики маржинального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12E" w:rsidRDefault="00F143B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12E" w:rsidRDefault="00F143B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12E" w:rsidRDefault="00F143B4">
            <w:pPr>
              <w:spacing w:after="0" w:line="240" w:lineRule="auto"/>
              <w:jc w:val="center"/>
              <w:rPr>
                <w:sz w:val="24"/>
                <w:szCs w:val="24"/>
              </w:rPr>
            </w:pPr>
            <w:r>
              <w:rPr>
                <w:rFonts w:ascii="Times New Roman" w:hAnsi="Times New Roman" w:cs="Times New Roman"/>
                <w:color w:val="000000"/>
                <w:sz w:val="24"/>
                <w:szCs w:val="24"/>
              </w:rPr>
              <w:t>4</w:t>
            </w:r>
          </w:p>
        </w:tc>
      </w:tr>
      <w:tr w:rsidR="00D9212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12E" w:rsidRDefault="00F143B4">
            <w:pPr>
              <w:spacing w:after="0" w:line="240" w:lineRule="auto"/>
              <w:rPr>
                <w:sz w:val="24"/>
                <w:szCs w:val="24"/>
              </w:rPr>
            </w:pPr>
            <w:r>
              <w:rPr>
                <w:rFonts w:ascii="Times New Roman" w:hAnsi="Times New Roman" w:cs="Times New Roman"/>
                <w:color w:val="000000"/>
                <w:sz w:val="24"/>
                <w:szCs w:val="24"/>
              </w:rPr>
              <w:t>Применение методики функционально- стоимостного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12E" w:rsidRDefault="00F143B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12E" w:rsidRDefault="00F143B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12E" w:rsidRDefault="00F143B4">
            <w:pPr>
              <w:spacing w:after="0" w:line="240" w:lineRule="auto"/>
              <w:jc w:val="center"/>
              <w:rPr>
                <w:sz w:val="24"/>
                <w:szCs w:val="24"/>
              </w:rPr>
            </w:pPr>
            <w:r>
              <w:rPr>
                <w:rFonts w:ascii="Times New Roman" w:hAnsi="Times New Roman" w:cs="Times New Roman"/>
                <w:color w:val="000000"/>
                <w:sz w:val="24"/>
                <w:szCs w:val="24"/>
              </w:rPr>
              <w:t>4</w:t>
            </w:r>
          </w:p>
        </w:tc>
      </w:tr>
      <w:tr w:rsidR="00D9212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12E" w:rsidRDefault="00F143B4">
            <w:pPr>
              <w:spacing w:after="0" w:line="240" w:lineRule="auto"/>
              <w:rPr>
                <w:sz w:val="24"/>
                <w:szCs w:val="24"/>
              </w:rPr>
            </w:pPr>
            <w:r>
              <w:rPr>
                <w:rFonts w:ascii="Times New Roman" w:hAnsi="Times New Roman" w:cs="Times New Roman"/>
                <w:color w:val="000000"/>
                <w:sz w:val="24"/>
                <w:szCs w:val="24"/>
              </w:rPr>
              <w:t>Особенности применения современных методов бизнес-анализа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12E" w:rsidRDefault="00F143B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12E" w:rsidRDefault="00F143B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12E" w:rsidRDefault="00F143B4">
            <w:pPr>
              <w:spacing w:after="0" w:line="240" w:lineRule="auto"/>
              <w:jc w:val="center"/>
              <w:rPr>
                <w:sz w:val="24"/>
                <w:szCs w:val="24"/>
              </w:rPr>
            </w:pPr>
            <w:r>
              <w:rPr>
                <w:rFonts w:ascii="Times New Roman" w:hAnsi="Times New Roman" w:cs="Times New Roman"/>
                <w:color w:val="000000"/>
                <w:sz w:val="24"/>
                <w:szCs w:val="24"/>
              </w:rPr>
              <w:t>14</w:t>
            </w:r>
          </w:p>
        </w:tc>
      </w:tr>
      <w:tr w:rsidR="00D9212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12E" w:rsidRDefault="00D9212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12E" w:rsidRDefault="00F143B4">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12E" w:rsidRDefault="00F143B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12E" w:rsidRDefault="00F143B4">
            <w:pPr>
              <w:spacing w:after="0" w:line="240" w:lineRule="auto"/>
              <w:jc w:val="center"/>
              <w:rPr>
                <w:sz w:val="24"/>
                <w:szCs w:val="24"/>
              </w:rPr>
            </w:pPr>
            <w:r>
              <w:rPr>
                <w:rFonts w:ascii="Times New Roman" w:hAnsi="Times New Roman" w:cs="Times New Roman"/>
                <w:color w:val="000000"/>
                <w:sz w:val="24"/>
                <w:szCs w:val="24"/>
              </w:rPr>
              <w:t>36</w:t>
            </w:r>
          </w:p>
        </w:tc>
      </w:tr>
      <w:tr w:rsidR="00D9212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12E" w:rsidRDefault="00D9212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12E" w:rsidRDefault="00F143B4">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12E" w:rsidRDefault="00F143B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12E" w:rsidRDefault="00F143B4">
            <w:pPr>
              <w:spacing w:after="0" w:line="240" w:lineRule="auto"/>
              <w:jc w:val="center"/>
              <w:rPr>
                <w:sz w:val="24"/>
                <w:szCs w:val="24"/>
              </w:rPr>
            </w:pPr>
            <w:r>
              <w:rPr>
                <w:rFonts w:ascii="Times New Roman" w:hAnsi="Times New Roman" w:cs="Times New Roman"/>
                <w:color w:val="000000"/>
                <w:sz w:val="24"/>
                <w:szCs w:val="24"/>
              </w:rPr>
              <w:t>2</w:t>
            </w:r>
          </w:p>
        </w:tc>
      </w:tr>
      <w:tr w:rsidR="00D9212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12E" w:rsidRDefault="00F143B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12E" w:rsidRDefault="00D9212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12E" w:rsidRDefault="00D9212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212E" w:rsidRDefault="00F143B4">
            <w:pPr>
              <w:spacing w:after="0" w:line="240" w:lineRule="auto"/>
              <w:jc w:val="center"/>
              <w:rPr>
                <w:sz w:val="24"/>
                <w:szCs w:val="24"/>
              </w:rPr>
            </w:pPr>
            <w:r>
              <w:rPr>
                <w:rFonts w:ascii="Times New Roman" w:hAnsi="Times New Roman" w:cs="Times New Roman"/>
                <w:color w:val="000000"/>
                <w:sz w:val="24"/>
                <w:szCs w:val="24"/>
              </w:rPr>
              <w:t>180</w:t>
            </w:r>
          </w:p>
        </w:tc>
      </w:tr>
      <w:tr w:rsidR="00D9212E">
        <w:trPr>
          <w:trHeight w:hRule="exact" w:val="6850"/>
        </w:trPr>
        <w:tc>
          <w:tcPr>
            <w:tcW w:w="9654" w:type="dxa"/>
            <w:gridSpan w:val="4"/>
            <w:shd w:val="clear" w:color="000000" w:fill="FFFFFF"/>
            <w:tcMar>
              <w:left w:w="34" w:type="dxa"/>
              <w:right w:w="34" w:type="dxa"/>
            </w:tcMar>
          </w:tcPr>
          <w:p w:rsidR="00D9212E" w:rsidRDefault="00D9212E">
            <w:pPr>
              <w:spacing w:after="0" w:line="240" w:lineRule="auto"/>
              <w:jc w:val="both"/>
              <w:rPr>
                <w:sz w:val="20"/>
                <w:szCs w:val="20"/>
              </w:rPr>
            </w:pPr>
          </w:p>
          <w:p w:rsidR="00D9212E" w:rsidRDefault="00F143B4">
            <w:pPr>
              <w:spacing w:after="0" w:line="240" w:lineRule="auto"/>
              <w:jc w:val="both"/>
              <w:rPr>
                <w:sz w:val="20"/>
                <w:szCs w:val="20"/>
              </w:rPr>
            </w:pPr>
            <w:r>
              <w:rPr>
                <w:rFonts w:ascii="Times New Roman" w:hAnsi="Times New Roman" w:cs="Times New Roman"/>
                <w:color w:val="000000"/>
                <w:sz w:val="20"/>
                <w:szCs w:val="20"/>
              </w:rPr>
              <w:t>* Примечания:</w:t>
            </w:r>
          </w:p>
          <w:p w:rsidR="00D9212E" w:rsidRDefault="00F143B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9212E" w:rsidRDefault="00F143B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9212E" w:rsidRDefault="00F143B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9212E" w:rsidRDefault="00F143B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rsidR="00D9212E" w:rsidRDefault="00F143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9212E">
        <w:trPr>
          <w:trHeight w:hRule="exact" w:val="11058"/>
        </w:trPr>
        <w:tc>
          <w:tcPr>
            <w:tcW w:w="9654" w:type="dxa"/>
            <w:shd w:val="clear" w:color="000000" w:fill="FFFFFF"/>
            <w:tcMar>
              <w:left w:w="34" w:type="dxa"/>
              <w:right w:w="34" w:type="dxa"/>
            </w:tcMar>
          </w:tcPr>
          <w:p w:rsidR="00D9212E" w:rsidRDefault="00F143B4">
            <w:pPr>
              <w:spacing w:after="0" w:line="240" w:lineRule="auto"/>
              <w:jc w:val="both"/>
              <w:rPr>
                <w:sz w:val="20"/>
                <w:szCs w:val="20"/>
              </w:rPr>
            </w:pPr>
            <w:r>
              <w:rPr>
                <w:rFonts w:ascii="Times New Roman" w:hAnsi="Times New Roman" w:cs="Times New Roman"/>
                <w:color w:val="000000"/>
                <w:sz w:val="20"/>
                <w:szCs w:val="20"/>
              </w:rPr>
              <w:lastRenderedPageBreak/>
              <w:t>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9212E" w:rsidRDefault="00F143B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9212E" w:rsidRDefault="00F143B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9212E" w:rsidRDefault="00F143B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9212E" w:rsidRDefault="00F143B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9212E">
        <w:trPr>
          <w:trHeight w:hRule="exact" w:val="585"/>
        </w:trPr>
        <w:tc>
          <w:tcPr>
            <w:tcW w:w="9654" w:type="dxa"/>
            <w:shd w:val="clear" w:color="000000" w:fill="FFFFFF"/>
            <w:tcMar>
              <w:left w:w="34" w:type="dxa"/>
              <w:right w:w="34" w:type="dxa"/>
            </w:tcMar>
          </w:tcPr>
          <w:p w:rsidR="00D9212E" w:rsidRDefault="00D9212E">
            <w:pPr>
              <w:spacing w:after="0" w:line="240" w:lineRule="auto"/>
              <w:rPr>
                <w:sz w:val="24"/>
                <w:szCs w:val="24"/>
              </w:rPr>
            </w:pPr>
          </w:p>
          <w:p w:rsidR="00D9212E" w:rsidRDefault="00F143B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9212E">
        <w:trPr>
          <w:trHeight w:hRule="exact" w:val="277"/>
        </w:trPr>
        <w:tc>
          <w:tcPr>
            <w:tcW w:w="9654" w:type="dxa"/>
            <w:shd w:val="clear" w:color="000000" w:fill="FFFFFF"/>
            <w:tcMar>
              <w:left w:w="34" w:type="dxa"/>
              <w:right w:w="34" w:type="dxa"/>
            </w:tcMar>
          </w:tcPr>
          <w:p w:rsidR="00D9212E" w:rsidRDefault="00F143B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9212E">
        <w:trPr>
          <w:trHeight w:hRule="exact" w:val="26"/>
        </w:trPr>
        <w:tc>
          <w:tcPr>
            <w:tcW w:w="9654" w:type="dxa"/>
            <w:vMerge w:val="restart"/>
            <w:shd w:val="clear" w:color="000000" w:fill="FFFFFF"/>
            <w:tcMar>
              <w:left w:w="34" w:type="dxa"/>
              <w:right w:w="34" w:type="dxa"/>
            </w:tcMar>
          </w:tcPr>
          <w:p w:rsidR="00D9212E" w:rsidRDefault="00F143B4">
            <w:pPr>
              <w:spacing w:after="0" w:line="240" w:lineRule="auto"/>
              <w:jc w:val="center"/>
              <w:rPr>
                <w:sz w:val="24"/>
                <w:szCs w:val="24"/>
              </w:rPr>
            </w:pPr>
            <w:r>
              <w:rPr>
                <w:rFonts w:ascii="Times New Roman" w:hAnsi="Times New Roman" w:cs="Times New Roman"/>
                <w:b/>
                <w:color w:val="000000"/>
                <w:sz w:val="24"/>
                <w:szCs w:val="24"/>
              </w:rPr>
              <w:t>Теория бизнес-анализа</w:t>
            </w:r>
          </w:p>
        </w:tc>
      </w:tr>
      <w:tr w:rsidR="00D9212E">
        <w:trPr>
          <w:trHeight w:hRule="exact" w:val="277"/>
        </w:trPr>
        <w:tc>
          <w:tcPr>
            <w:tcW w:w="9654" w:type="dxa"/>
            <w:vMerge/>
            <w:shd w:val="clear" w:color="000000" w:fill="FFFFFF"/>
            <w:tcMar>
              <w:left w:w="34" w:type="dxa"/>
              <w:right w:w="34" w:type="dxa"/>
            </w:tcMar>
          </w:tcPr>
          <w:p w:rsidR="00D9212E" w:rsidRDefault="00D9212E"/>
        </w:tc>
      </w:tr>
      <w:tr w:rsidR="00D9212E">
        <w:trPr>
          <w:trHeight w:hRule="exact" w:val="826"/>
        </w:trPr>
        <w:tc>
          <w:tcPr>
            <w:tcW w:w="9654" w:type="dxa"/>
            <w:shd w:val="clear" w:color="000000" w:fill="FFFFFF"/>
            <w:tcMar>
              <w:left w:w="34" w:type="dxa"/>
              <w:right w:w="34" w:type="dxa"/>
            </w:tcMar>
          </w:tcPr>
          <w:p w:rsidR="00D9212E" w:rsidRDefault="00F143B4">
            <w:pPr>
              <w:spacing w:after="0" w:line="240" w:lineRule="auto"/>
              <w:jc w:val="both"/>
              <w:rPr>
                <w:sz w:val="24"/>
                <w:szCs w:val="24"/>
              </w:rPr>
            </w:pPr>
            <w:r>
              <w:rPr>
                <w:rFonts w:ascii="Times New Roman" w:hAnsi="Times New Roman" w:cs="Times New Roman"/>
                <w:color w:val="000000"/>
                <w:sz w:val="24"/>
                <w:szCs w:val="24"/>
              </w:rPr>
              <w:t>Понятие и значение анализа хозяйственной деятельности.</w:t>
            </w:r>
          </w:p>
          <w:p w:rsidR="00D9212E" w:rsidRDefault="00F143B4">
            <w:pPr>
              <w:spacing w:after="0" w:line="240" w:lineRule="auto"/>
              <w:jc w:val="both"/>
              <w:rPr>
                <w:sz w:val="24"/>
                <w:szCs w:val="24"/>
              </w:rPr>
            </w:pPr>
            <w:r>
              <w:rPr>
                <w:rFonts w:ascii="Times New Roman" w:hAnsi="Times New Roman" w:cs="Times New Roman"/>
                <w:color w:val="000000"/>
                <w:sz w:val="24"/>
                <w:szCs w:val="24"/>
              </w:rPr>
              <w:t>Предмет, содержание и задачи бизнес-анализа</w:t>
            </w:r>
          </w:p>
          <w:p w:rsidR="00D9212E" w:rsidRDefault="00F143B4">
            <w:pPr>
              <w:spacing w:after="0" w:line="240" w:lineRule="auto"/>
              <w:jc w:val="both"/>
              <w:rPr>
                <w:sz w:val="24"/>
                <w:szCs w:val="24"/>
              </w:rPr>
            </w:pPr>
            <w:r>
              <w:rPr>
                <w:rFonts w:ascii="Times New Roman" w:hAnsi="Times New Roman" w:cs="Times New Roman"/>
                <w:color w:val="000000"/>
                <w:sz w:val="24"/>
                <w:szCs w:val="24"/>
              </w:rPr>
              <w:t>Содержание и задачи учебного процесса по изучению дисциплины «Бизнес-анализ»</w:t>
            </w:r>
          </w:p>
        </w:tc>
      </w:tr>
      <w:tr w:rsidR="00D9212E">
        <w:trPr>
          <w:trHeight w:hRule="exact" w:val="304"/>
        </w:trPr>
        <w:tc>
          <w:tcPr>
            <w:tcW w:w="9654" w:type="dxa"/>
            <w:shd w:val="clear" w:color="000000" w:fill="FFFFFF"/>
            <w:tcMar>
              <w:left w:w="34" w:type="dxa"/>
              <w:right w:w="34" w:type="dxa"/>
            </w:tcMar>
          </w:tcPr>
          <w:p w:rsidR="00D9212E" w:rsidRDefault="00F143B4">
            <w:pPr>
              <w:spacing w:after="0" w:line="240" w:lineRule="auto"/>
              <w:jc w:val="center"/>
              <w:rPr>
                <w:sz w:val="24"/>
                <w:szCs w:val="24"/>
              </w:rPr>
            </w:pPr>
            <w:r>
              <w:rPr>
                <w:rFonts w:ascii="Times New Roman" w:hAnsi="Times New Roman" w:cs="Times New Roman"/>
                <w:b/>
                <w:color w:val="000000"/>
                <w:sz w:val="24"/>
                <w:szCs w:val="24"/>
              </w:rPr>
              <w:t>Теоретические основы методов бизнес-анализа</w:t>
            </w:r>
          </w:p>
        </w:tc>
      </w:tr>
      <w:tr w:rsidR="00D9212E">
        <w:trPr>
          <w:trHeight w:hRule="exact" w:val="555"/>
        </w:trPr>
        <w:tc>
          <w:tcPr>
            <w:tcW w:w="9654" w:type="dxa"/>
            <w:shd w:val="clear" w:color="000000" w:fill="FFFFFF"/>
            <w:tcMar>
              <w:left w:w="34" w:type="dxa"/>
              <w:right w:w="34" w:type="dxa"/>
            </w:tcMar>
          </w:tcPr>
          <w:p w:rsidR="00D9212E" w:rsidRDefault="00F143B4">
            <w:pPr>
              <w:spacing w:after="0" w:line="240" w:lineRule="auto"/>
              <w:jc w:val="both"/>
              <w:rPr>
                <w:sz w:val="24"/>
                <w:szCs w:val="24"/>
              </w:rPr>
            </w:pPr>
            <w:r>
              <w:rPr>
                <w:rFonts w:ascii="Times New Roman" w:hAnsi="Times New Roman" w:cs="Times New Roman"/>
                <w:color w:val="000000"/>
                <w:sz w:val="24"/>
                <w:szCs w:val="24"/>
              </w:rPr>
              <w:t>Характерные черты метода бизнес-анализа</w:t>
            </w:r>
          </w:p>
          <w:p w:rsidR="00D9212E" w:rsidRDefault="00F143B4">
            <w:pPr>
              <w:spacing w:after="0" w:line="240" w:lineRule="auto"/>
              <w:jc w:val="both"/>
              <w:rPr>
                <w:sz w:val="24"/>
                <w:szCs w:val="24"/>
              </w:rPr>
            </w:pPr>
            <w:r>
              <w:rPr>
                <w:rFonts w:ascii="Times New Roman" w:hAnsi="Times New Roman" w:cs="Times New Roman"/>
                <w:color w:val="000000"/>
                <w:sz w:val="24"/>
                <w:szCs w:val="24"/>
              </w:rPr>
              <w:t>Методика бизнес-анализа и её содержание</w:t>
            </w:r>
          </w:p>
        </w:tc>
      </w:tr>
      <w:tr w:rsidR="00D9212E">
        <w:trPr>
          <w:trHeight w:hRule="exact" w:val="304"/>
        </w:trPr>
        <w:tc>
          <w:tcPr>
            <w:tcW w:w="9654" w:type="dxa"/>
            <w:shd w:val="clear" w:color="000000" w:fill="FFFFFF"/>
            <w:tcMar>
              <w:left w:w="34" w:type="dxa"/>
              <w:right w:w="34" w:type="dxa"/>
            </w:tcMar>
          </w:tcPr>
          <w:p w:rsidR="00D9212E" w:rsidRDefault="00F143B4">
            <w:pPr>
              <w:spacing w:after="0" w:line="240" w:lineRule="auto"/>
              <w:jc w:val="center"/>
              <w:rPr>
                <w:sz w:val="24"/>
                <w:szCs w:val="24"/>
              </w:rPr>
            </w:pPr>
            <w:r>
              <w:rPr>
                <w:rFonts w:ascii="Times New Roman" w:hAnsi="Times New Roman" w:cs="Times New Roman"/>
                <w:b/>
                <w:color w:val="000000"/>
                <w:sz w:val="24"/>
                <w:szCs w:val="24"/>
              </w:rPr>
              <w:t>Теоретические основы факторного анализа</w:t>
            </w:r>
          </w:p>
        </w:tc>
      </w:tr>
      <w:tr w:rsidR="00D9212E">
        <w:trPr>
          <w:trHeight w:hRule="exact" w:val="555"/>
        </w:trPr>
        <w:tc>
          <w:tcPr>
            <w:tcW w:w="9654" w:type="dxa"/>
            <w:shd w:val="clear" w:color="000000" w:fill="FFFFFF"/>
            <w:tcMar>
              <w:left w:w="34" w:type="dxa"/>
              <w:right w:w="34" w:type="dxa"/>
            </w:tcMar>
          </w:tcPr>
          <w:p w:rsidR="00D9212E" w:rsidRDefault="00F143B4">
            <w:pPr>
              <w:spacing w:after="0" w:line="240" w:lineRule="auto"/>
              <w:jc w:val="both"/>
              <w:rPr>
                <w:sz w:val="24"/>
                <w:szCs w:val="24"/>
              </w:rPr>
            </w:pPr>
            <w:r>
              <w:rPr>
                <w:rFonts w:ascii="Times New Roman" w:hAnsi="Times New Roman" w:cs="Times New Roman"/>
                <w:color w:val="000000"/>
                <w:sz w:val="24"/>
                <w:szCs w:val="24"/>
              </w:rPr>
              <w:t>Понятие, типы и задачи факторного анализа.</w:t>
            </w:r>
          </w:p>
          <w:p w:rsidR="00D9212E" w:rsidRDefault="00F143B4">
            <w:pPr>
              <w:spacing w:after="0" w:line="240" w:lineRule="auto"/>
              <w:jc w:val="both"/>
              <w:rPr>
                <w:sz w:val="24"/>
                <w:szCs w:val="24"/>
              </w:rPr>
            </w:pPr>
            <w:r>
              <w:rPr>
                <w:rFonts w:ascii="Times New Roman" w:hAnsi="Times New Roman" w:cs="Times New Roman"/>
                <w:color w:val="000000"/>
                <w:sz w:val="24"/>
                <w:szCs w:val="24"/>
              </w:rPr>
              <w:t>Классификация и систематизация факторов.</w:t>
            </w:r>
          </w:p>
        </w:tc>
      </w:tr>
      <w:tr w:rsidR="00D9212E">
        <w:trPr>
          <w:trHeight w:hRule="exact" w:val="304"/>
        </w:trPr>
        <w:tc>
          <w:tcPr>
            <w:tcW w:w="9654" w:type="dxa"/>
            <w:shd w:val="clear" w:color="000000" w:fill="FFFFFF"/>
            <w:tcMar>
              <w:left w:w="34" w:type="dxa"/>
              <w:right w:w="34" w:type="dxa"/>
            </w:tcMar>
          </w:tcPr>
          <w:p w:rsidR="00D9212E" w:rsidRDefault="00F143B4">
            <w:pPr>
              <w:spacing w:after="0" w:line="240" w:lineRule="auto"/>
              <w:jc w:val="center"/>
              <w:rPr>
                <w:sz w:val="24"/>
                <w:szCs w:val="24"/>
              </w:rPr>
            </w:pPr>
            <w:r>
              <w:rPr>
                <w:rFonts w:ascii="Times New Roman" w:hAnsi="Times New Roman" w:cs="Times New Roman"/>
                <w:b/>
                <w:color w:val="000000"/>
                <w:sz w:val="24"/>
                <w:szCs w:val="24"/>
              </w:rPr>
              <w:t>Теоретические основы выявления и подсчета резервов в бизнес-анализе</w:t>
            </w:r>
          </w:p>
        </w:tc>
      </w:tr>
      <w:tr w:rsidR="00D9212E">
        <w:trPr>
          <w:trHeight w:hRule="exact" w:val="314"/>
        </w:trPr>
        <w:tc>
          <w:tcPr>
            <w:tcW w:w="9654" w:type="dxa"/>
            <w:shd w:val="clear" w:color="000000" w:fill="FFFFFF"/>
            <w:tcMar>
              <w:left w:w="34" w:type="dxa"/>
              <w:right w:w="34" w:type="dxa"/>
            </w:tcMar>
          </w:tcPr>
          <w:p w:rsidR="00D9212E" w:rsidRDefault="00F143B4">
            <w:pPr>
              <w:spacing w:after="0" w:line="240" w:lineRule="auto"/>
              <w:jc w:val="both"/>
              <w:rPr>
                <w:sz w:val="24"/>
                <w:szCs w:val="24"/>
              </w:rPr>
            </w:pPr>
            <w:r>
              <w:rPr>
                <w:rFonts w:ascii="Times New Roman" w:hAnsi="Times New Roman" w:cs="Times New Roman"/>
                <w:color w:val="000000"/>
                <w:sz w:val="24"/>
                <w:szCs w:val="24"/>
              </w:rPr>
              <w:t>Детерминированное моделирование и преобразование факторных систем.</w:t>
            </w:r>
          </w:p>
        </w:tc>
      </w:tr>
    </w:tbl>
    <w:p w:rsidR="00D9212E" w:rsidRDefault="00F143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9212E">
        <w:trPr>
          <w:trHeight w:hRule="exact" w:val="555"/>
        </w:trPr>
        <w:tc>
          <w:tcPr>
            <w:tcW w:w="9654" w:type="dxa"/>
            <w:shd w:val="clear" w:color="000000" w:fill="FFFFFF"/>
            <w:tcMar>
              <w:left w:w="34" w:type="dxa"/>
              <w:right w:w="34" w:type="dxa"/>
            </w:tcMar>
          </w:tcPr>
          <w:p w:rsidR="00D9212E" w:rsidRDefault="00F143B4">
            <w:pPr>
              <w:spacing w:after="0" w:line="240" w:lineRule="auto"/>
              <w:jc w:val="both"/>
              <w:rPr>
                <w:sz w:val="24"/>
                <w:szCs w:val="24"/>
              </w:rPr>
            </w:pPr>
            <w:r>
              <w:rPr>
                <w:rFonts w:ascii="Times New Roman" w:hAnsi="Times New Roman" w:cs="Times New Roman"/>
                <w:color w:val="000000"/>
                <w:sz w:val="24"/>
                <w:szCs w:val="24"/>
              </w:rPr>
              <w:lastRenderedPageBreak/>
              <w:t>Способы измерения влияния факторов в детерминированном анализе: способ цепной подстановки.</w:t>
            </w:r>
          </w:p>
        </w:tc>
      </w:tr>
      <w:tr w:rsidR="00D9212E">
        <w:trPr>
          <w:trHeight w:hRule="exact" w:val="304"/>
        </w:trPr>
        <w:tc>
          <w:tcPr>
            <w:tcW w:w="9654" w:type="dxa"/>
            <w:shd w:val="clear" w:color="000000" w:fill="FFFFFF"/>
            <w:tcMar>
              <w:left w:w="34" w:type="dxa"/>
              <w:right w:w="34" w:type="dxa"/>
            </w:tcMar>
          </w:tcPr>
          <w:p w:rsidR="00D9212E" w:rsidRDefault="00F143B4">
            <w:pPr>
              <w:spacing w:after="0" w:line="240" w:lineRule="auto"/>
              <w:jc w:val="center"/>
              <w:rPr>
                <w:sz w:val="24"/>
                <w:szCs w:val="24"/>
              </w:rPr>
            </w:pPr>
            <w:r>
              <w:rPr>
                <w:rFonts w:ascii="Times New Roman" w:hAnsi="Times New Roman" w:cs="Times New Roman"/>
                <w:b/>
                <w:color w:val="000000"/>
                <w:sz w:val="24"/>
                <w:szCs w:val="24"/>
              </w:rPr>
              <w:t>Современные методы бизнес-анализа</w:t>
            </w:r>
          </w:p>
        </w:tc>
      </w:tr>
      <w:tr w:rsidR="00D9212E">
        <w:trPr>
          <w:trHeight w:hRule="exact" w:val="555"/>
        </w:trPr>
        <w:tc>
          <w:tcPr>
            <w:tcW w:w="9654" w:type="dxa"/>
            <w:shd w:val="clear" w:color="000000" w:fill="FFFFFF"/>
            <w:tcMar>
              <w:left w:w="34" w:type="dxa"/>
              <w:right w:w="34" w:type="dxa"/>
            </w:tcMar>
          </w:tcPr>
          <w:p w:rsidR="00D9212E" w:rsidRDefault="00F143B4">
            <w:pPr>
              <w:spacing w:after="0" w:line="240" w:lineRule="auto"/>
              <w:jc w:val="both"/>
              <w:rPr>
                <w:sz w:val="24"/>
                <w:szCs w:val="24"/>
              </w:rPr>
            </w:pPr>
            <w:r>
              <w:rPr>
                <w:rFonts w:ascii="Times New Roman" w:hAnsi="Times New Roman" w:cs="Times New Roman"/>
                <w:color w:val="000000"/>
                <w:sz w:val="24"/>
                <w:szCs w:val="24"/>
              </w:rPr>
              <w:t>Современные методы бизнес-анализа. Маржинальный анализ. Функционально- стоимостной анализ.</w:t>
            </w:r>
          </w:p>
        </w:tc>
      </w:tr>
      <w:tr w:rsidR="00D9212E">
        <w:trPr>
          <w:trHeight w:hRule="exact" w:val="277"/>
        </w:trPr>
        <w:tc>
          <w:tcPr>
            <w:tcW w:w="9654" w:type="dxa"/>
            <w:shd w:val="clear" w:color="000000" w:fill="FFFFFF"/>
            <w:tcMar>
              <w:left w:w="34" w:type="dxa"/>
              <w:right w:w="34" w:type="dxa"/>
            </w:tcMar>
          </w:tcPr>
          <w:p w:rsidR="00D9212E" w:rsidRDefault="00F143B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D9212E">
        <w:trPr>
          <w:trHeight w:hRule="exact" w:val="14"/>
        </w:trPr>
        <w:tc>
          <w:tcPr>
            <w:tcW w:w="9640" w:type="dxa"/>
          </w:tcPr>
          <w:p w:rsidR="00D9212E" w:rsidRDefault="00D9212E"/>
        </w:tc>
      </w:tr>
      <w:tr w:rsidR="00D9212E">
        <w:trPr>
          <w:trHeight w:hRule="exact" w:val="304"/>
        </w:trPr>
        <w:tc>
          <w:tcPr>
            <w:tcW w:w="9654" w:type="dxa"/>
            <w:shd w:val="clear" w:color="000000" w:fill="FFFFFF"/>
            <w:tcMar>
              <w:left w:w="34" w:type="dxa"/>
              <w:right w:w="34" w:type="dxa"/>
            </w:tcMar>
          </w:tcPr>
          <w:p w:rsidR="00D9212E" w:rsidRDefault="00F143B4">
            <w:pPr>
              <w:spacing w:after="0" w:line="240" w:lineRule="auto"/>
              <w:jc w:val="center"/>
              <w:rPr>
                <w:sz w:val="24"/>
                <w:szCs w:val="24"/>
              </w:rPr>
            </w:pPr>
            <w:r>
              <w:rPr>
                <w:rFonts w:ascii="Times New Roman" w:hAnsi="Times New Roman" w:cs="Times New Roman"/>
                <w:b/>
                <w:color w:val="000000"/>
                <w:sz w:val="24"/>
                <w:szCs w:val="24"/>
              </w:rPr>
              <w:t>Основы теории бизнес-анализа</w:t>
            </w:r>
          </w:p>
        </w:tc>
      </w:tr>
      <w:tr w:rsidR="00D9212E">
        <w:trPr>
          <w:trHeight w:hRule="exact" w:val="555"/>
        </w:trPr>
        <w:tc>
          <w:tcPr>
            <w:tcW w:w="9654" w:type="dxa"/>
            <w:shd w:val="clear" w:color="000000" w:fill="FFFFFF"/>
            <w:tcMar>
              <w:left w:w="34" w:type="dxa"/>
              <w:right w:w="34" w:type="dxa"/>
            </w:tcMar>
          </w:tcPr>
          <w:p w:rsidR="00D9212E" w:rsidRDefault="00F143B4">
            <w:pPr>
              <w:spacing w:after="0" w:line="240" w:lineRule="auto"/>
              <w:jc w:val="both"/>
              <w:rPr>
                <w:sz w:val="24"/>
                <w:szCs w:val="24"/>
              </w:rPr>
            </w:pPr>
            <w:r>
              <w:rPr>
                <w:rFonts w:ascii="Times New Roman" w:hAnsi="Times New Roman" w:cs="Times New Roman"/>
                <w:color w:val="000000"/>
                <w:sz w:val="24"/>
                <w:szCs w:val="24"/>
              </w:rPr>
              <w:t>Основные принципы организации анализа</w:t>
            </w:r>
          </w:p>
          <w:p w:rsidR="00D9212E" w:rsidRDefault="00F143B4">
            <w:pPr>
              <w:spacing w:after="0" w:line="240" w:lineRule="auto"/>
              <w:jc w:val="both"/>
              <w:rPr>
                <w:sz w:val="24"/>
                <w:szCs w:val="24"/>
              </w:rPr>
            </w:pPr>
            <w:r>
              <w:rPr>
                <w:rFonts w:ascii="Times New Roman" w:hAnsi="Times New Roman" w:cs="Times New Roman"/>
                <w:color w:val="000000"/>
                <w:sz w:val="24"/>
                <w:szCs w:val="24"/>
              </w:rPr>
              <w:t>Организационные формы и исполнители бизнес-анализа</w:t>
            </w:r>
          </w:p>
        </w:tc>
      </w:tr>
      <w:tr w:rsidR="00D9212E">
        <w:trPr>
          <w:trHeight w:hRule="exact" w:val="14"/>
        </w:trPr>
        <w:tc>
          <w:tcPr>
            <w:tcW w:w="9640" w:type="dxa"/>
          </w:tcPr>
          <w:p w:rsidR="00D9212E" w:rsidRDefault="00D9212E"/>
        </w:tc>
      </w:tr>
      <w:tr w:rsidR="00D9212E">
        <w:trPr>
          <w:trHeight w:hRule="exact" w:val="304"/>
        </w:trPr>
        <w:tc>
          <w:tcPr>
            <w:tcW w:w="9654" w:type="dxa"/>
            <w:shd w:val="clear" w:color="000000" w:fill="FFFFFF"/>
            <w:tcMar>
              <w:left w:w="34" w:type="dxa"/>
              <w:right w:w="34" w:type="dxa"/>
            </w:tcMar>
          </w:tcPr>
          <w:p w:rsidR="00D9212E" w:rsidRDefault="00F143B4">
            <w:pPr>
              <w:spacing w:after="0" w:line="240" w:lineRule="auto"/>
              <w:jc w:val="center"/>
              <w:rPr>
                <w:sz w:val="24"/>
                <w:szCs w:val="24"/>
              </w:rPr>
            </w:pPr>
            <w:r>
              <w:rPr>
                <w:rFonts w:ascii="Times New Roman" w:hAnsi="Times New Roman" w:cs="Times New Roman"/>
                <w:b/>
                <w:color w:val="000000"/>
                <w:sz w:val="24"/>
                <w:szCs w:val="24"/>
              </w:rPr>
              <w:t>Инофрмационная база бизнес-анализа</w:t>
            </w:r>
          </w:p>
        </w:tc>
      </w:tr>
      <w:tr w:rsidR="00D9212E">
        <w:trPr>
          <w:trHeight w:hRule="exact" w:val="555"/>
        </w:trPr>
        <w:tc>
          <w:tcPr>
            <w:tcW w:w="9654" w:type="dxa"/>
            <w:shd w:val="clear" w:color="000000" w:fill="FFFFFF"/>
            <w:tcMar>
              <w:left w:w="34" w:type="dxa"/>
              <w:right w:w="34" w:type="dxa"/>
            </w:tcMar>
          </w:tcPr>
          <w:p w:rsidR="00D9212E" w:rsidRDefault="00F143B4">
            <w:pPr>
              <w:spacing w:after="0" w:line="240" w:lineRule="auto"/>
              <w:jc w:val="both"/>
              <w:rPr>
                <w:sz w:val="24"/>
                <w:szCs w:val="24"/>
              </w:rPr>
            </w:pPr>
            <w:r>
              <w:rPr>
                <w:rFonts w:ascii="Times New Roman" w:hAnsi="Times New Roman" w:cs="Times New Roman"/>
                <w:color w:val="000000"/>
                <w:sz w:val="24"/>
                <w:szCs w:val="24"/>
              </w:rPr>
              <w:t>Информационное обеспечение анализа.</w:t>
            </w:r>
          </w:p>
          <w:p w:rsidR="00D9212E" w:rsidRDefault="00F143B4">
            <w:pPr>
              <w:spacing w:after="0" w:line="240" w:lineRule="auto"/>
              <w:jc w:val="both"/>
              <w:rPr>
                <w:sz w:val="24"/>
                <w:szCs w:val="24"/>
              </w:rPr>
            </w:pPr>
            <w:r>
              <w:rPr>
                <w:rFonts w:ascii="Times New Roman" w:hAnsi="Times New Roman" w:cs="Times New Roman"/>
                <w:color w:val="000000"/>
                <w:sz w:val="24"/>
                <w:szCs w:val="24"/>
              </w:rPr>
              <w:t>Документальное оформление результатов анализа</w:t>
            </w:r>
          </w:p>
        </w:tc>
      </w:tr>
      <w:tr w:rsidR="00D9212E">
        <w:trPr>
          <w:trHeight w:hRule="exact" w:val="14"/>
        </w:trPr>
        <w:tc>
          <w:tcPr>
            <w:tcW w:w="9640" w:type="dxa"/>
          </w:tcPr>
          <w:p w:rsidR="00D9212E" w:rsidRDefault="00D9212E"/>
        </w:tc>
      </w:tr>
      <w:tr w:rsidR="00D9212E">
        <w:trPr>
          <w:trHeight w:hRule="exact" w:val="304"/>
        </w:trPr>
        <w:tc>
          <w:tcPr>
            <w:tcW w:w="9654" w:type="dxa"/>
            <w:shd w:val="clear" w:color="000000" w:fill="FFFFFF"/>
            <w:tcMar>
              <w:left w:w="34" w:type="dxa"/>
              <w:right w:w="34" w:type="dxa"/>
            </w:tcMar>
          </w:tcPr>
          <w:p w:rsidR="00D9212E" w:rsidRDefault="00F143B4">
            <w:pPr>
              <w:spacing w:after="0" w:line="240" w:lineRule="auto"/>
              <w:jc w:val="center"/>
              <w:rPr>
                <w:sz w:val="24"/>
                <w:szCs w:val="24"/>
              </w:rPr>
            </w:pPr>
            <w:r>
              <w:rPr>
                <w:rFonts w:ascii="Times New Roman" w:hAnsi="Times New Roman" w:cs="Times New Roman"/>
                <w:b/>
                <w:color w:val="000000"/>
                <w:sz w:val="24"/>
                <w:szCs w:val="24"/>
              </w:rPr>
              <w:t>Методика горизонтального и вертикального сравнительного анализа</w:t>
            </w:r>
          </w:p>
        </w:tc>
      </w:tr>
      <w:tr w:rsidR="00D9212E">
        <w:trPr>
          <w:trHeight w:hRule="exact" w:val="555"/>
        </w:trPr>
        <w:tc>
          <w:tcPr>
            <w:tcW w:w="9654" w:type="dxa"/>
            <w:shd w:val="clear" w:color="000000" w:fill="FFFFFF"/>
            <w:tcMar>
              <w:left w:w="34" w:type="dxa"/>
              <w:right w:w="34" w:type="dxa"/>
            </w:tcMar>
          </w:tcPr>
          <w:p w:rsidR="00D9212E" w:rsidRDefault="00F143B4">
            <w:pPr>
              <w:spacing w:after="0" w:line="240" w:lineRule="auto"/>
              <w:jc w:val="both"/>
              <w:rPr>
                <w:sz w:val="24"/>
                <w:szCs w:val="24"/>
              </w:rPr>
            </w:pPr>
            <w:r>
              <w:rPr>
                <w:rFonts w:ascii="Times New Roman" w:hAnsi="Times New Roman" w:cs="Times New Roman"/>
                <w:color w:val="000000"/>
                <w:sz w:val="24"/>
                <w:szCs w:val="24"/>
              </w:rPr>
              <w:t>Методика горизонтального сравнительного анализа</w:t>
            </w:r>
          </w:p>
          <w:p w:rsidR="00D9212E" w:rsidRDefault="00F143B4">
            <w:pPr>
              <w:spacing w:after="0" w:line="240" w:lineRule="auto"/>
              <w:jc w:val="both"/>
              <w:rPr>
                <w:sz w:val="24"/>
                <w:szCs w:val="24"/>
              </w:rPr>
            </w:pPr>
            <w:r>
              <w:rPr>
                <w:rFonts w:ascii="Times New Roman" w:hAnsi="Times New Roman" w:cs="Times New Roman"/>
                <w:color w:val="000000"/>
                <w:sz w:val="24"/>
                <w:szCs w:val="24"/>
              </w:rPr>
              <w:t>Методика вертикального сравнительного анализа</w:t>
            </w:r>
          </w:p>
        </w:tc>
      </w:tr>
      <w:tr w:rsidR="00D9212E">
        <w:trPr>
          <w:trHeight w:hRule="exact" w:val="14"/>
        </w:trPr>
        <w:tc>
          <w:tcPr>
            <w:tcW w:w="9640" w:type="dxa"/>
          </w:tcPr>
          <w:p w:rsidR="00D9212E" w:rsidRDefault="00D9212E"/>
        </w:tc>
      </w:tr>
      <w:tr w:rsidR="00D9212E">
        <w:trPr>
          <w:trHeight w:hRule="exact" w:val="585"/>
        </w:trPr>
        <w:tc>
          <w:tcPr>
            <w:tcW w:w="9654" w:type="dxa"/>
            <w:shd w:val="clear" w:color="000000" w:fill="FFFFFF"/>
            <w:tcMar>
              <w:left w:w="34" w:type="dxa"/>
              <w:right w:w="34" w:type="dxa"/>
            </w:tcMar>
          </w:tcPr>
          <w:p w:rsidR="00D9212E" w:rsidRDefault="00F143B4">
            <w:pPr>
              <w:spacing w:after="0" w:line="240" w:lineRule="auto"/>
              <w:jc w:val="center"/>
              <w:rPr>
                <w:sz w:val="24"/>
                <w:szCs w:val="24"/>
              </w:rPr>
            </w:pPr>
            <w:r>
              <w:rPr>
                <w:rFonts w:ascii="Times New Roman" w:hAnsi="Times New Roman" w:cs="Times New Roman"/>
                <w:b/>
                <w:color w:val="000000"/>
                <w:sz w:val="24"/>
                <w:szCs w:val="24"/>
              </w:rPr>
              <w:t>Анализ и оценка результативности текущей производственно-экономической деятельности организации</w:t>
            </w:r>
          </w:p>
        </w:tc>
      </w:tr>
      <w:tr w:rsidR="00D9212E">
        <w:trPr>
          <w:trHeight w:hRule="exact" w:val="1096"/>
        </w:trPr>
        <w:tc>
          <w:tcPr>
            <w:tcW w:w="9654" w:type="dxa"/>
            <w:shd w:val="clear" w:color="000000" w:fill="FFFFFF"/>
            <w:tcMar>
              <w:left w:w="34" w:type="dxa"/>
              <w:right w:w="34" w:type="dxa"/>
            </w:tcMar>
          </w:tcPr>
          <w:p w:rsidR="00D9212E" w:rsidRDefault="00F143B4">
            <w:pPr>
              <w:spacing w:after="0" w:line="240" w:lineRule="auto"/>
              <w:jc w:val="both"/>
              <w:rPr>
                <w:sz w:val="24"/>
                <w:szCs w:val="24"/>
              </w:rPr>
            </w:pPr>
            <w:r>
              <w:rPr>
                <w:rFonts w:ascii="Times New Roman" w:hAnsi="Times New Roman" w:cs="Times New Roman"/>
                <w:color w:val="000000"/>
                <w:sz w:val="24"/>
                <w:szCs w:val="24"/>
              </w:rPr>
              <w:t>Анализ ресурсного потенциала организации: место в системе управления бизнесом и современные проблемы</w:t>
            </w:r>
          </w:p>
          <w:p w:rsidR="00D9212E" w:rsidRDefault="00F143B4">
            <w:pPr>
              <w:spacing w:after="0" w:line="240" w:lineRule="auto"/>
              <w:jc w:val="both"/>
              <w:rPr>
                <w:sz w:val="24"/>
                <w:szCs w:val="24"/>
              </w:rPr>
            </w:pPr>
            <w:r>
              <w:rPr>
                <w:rFonts w:ascii="Times New Roman" w:hAnsi="Times New Roman" w:cs="Times New Roman"/>
                <w:color w:val="000000"/>
                <w:sz w:val="24"/>
                <w:szCs w:val="24"/>
              </w:rPr>
              <w:t>Анализ эффективности использования ресурсов организации (в том числе, по видам ресурсов)</w:t>
            </w:r>
          </w:p>
        </w:tc>
      </w:tr>
      <w:tr w:rsidR="00D9212E">
        <w:trPr>
          <w:trHeight w:hRule="exact" w:val="14"/>
        </w:trPr>
        <w:tc>
          <w:tcPr>
            <w:tcW w:w="9640" w:type="dxa"/>
          </w:tcPr>
          <w:p w:rsidR="00D9212E" w:rsidRDefault="00D9212E"/>
        </w:tc>
      </w:tr>
      <w:tr w:rsidR="00D9212E">
        <w:trPr>
          <w:trHeight w:hRule="exact" w:val="304"/>
        </w:trPr>
        <w:tc>
          <w:tcPr>
            <w:tcW w:w="9654" w:type="dxa"/>
            <w:shd w:val="clear" w:color="000000" w:fill="FFFFFF"/>
            <w:tcMar>
              <w:left w:w="34" w:type="dxa"/>
              <w:right w:w="34" w:type="dxa"/>
            </w:tcMar>
          </w:tcPr>
          <w:p w:rsidR="00D9212E" w:rsidRDefault="00F143B4">
            <w:pPr>
              <w:spacing w:after="0" w:line="240" w:lineRule="auto"/>
              <w:jc w:val="center"/>
              <w:rPr>
                <w:sz w:val="24"/>
                <w:szCs w:val="24"/>
              </w:rPr>
            </w:pPr>
            <w:r>
              <w:rPr>
                <w:rFonts w:ascii="Times New Roman" w:hAnsi="Times New Roman" w:cs="Times New Roman"/>
                <w:b/>
                <w:color w:val="000000"/>
                <w:sz w:val="24"/>
                <w:szCs w:val="24"/>
              </w:rPr>
              <w:t>Применение методики трендового сравнительного анализа</w:t>
            </w:r>
          </w:p>
        </w:tc>
      </w:tr>
      <w:tr w:rsidR="00D9212E">
        <w:trPr>
          <w:trHeight w:hRule="exact" w:val="285"/>
        </w:trPr>
        <w:tc>
          <w:tcPr>
            <w:tcW w:w="9654" w:type="dxa"/>
            <w:shd w:val="clear" w:color="000000" w:fill="FFFFFF"/>
            <w:tcMar>
              <w:left w:w="34" w:type="dxa"/>
              <w:right w:w="34" w:type="dxa"/>
            </w:tcMar>
          </w:tcPr>
          <w:p w:rsidR="00D9212E" w:rsidRDefault="00F143B4">
            <w:pPr>
              <w:spacing w:after="0" w:line="240" w:lineRule="auto"/>
              <w:jc w:val="both"/>
              <w:rPr>
                <w:sz w:val="24"/>
                <w:szCs w:val="24"/>
              </w:rPr>
            </w:pPr>
            <w:r>
              <w:rPr>
                <w:rFonts w:ascii="Times New Roman" w:hAnsi="Times New Roman" w:cs="Times New Roman"/>
                <w:color w:val="000000"/>
                <w:sz w:val="24"/>
                <w:szCs w:val="24"/>
              </w:rPr>
              <w:t>Методика трендового сравнительного анализа</w:t>
            </w:r>
          </w:p>
        </w:tc>
      </w:tr>
      <w:tr w:rsidR="00D9212E">
        <w:trPr>
          <w:trHeight w:hRule="exact" w:val="14"/>
        </w:trPr>
        <w:tc>
          <w:tcPr>
            <w:tcW w:w="9640" w:type="dxa"/>
          </w:tcPr>
          <w:p w:rsidR="00D9212E" w:rsidRDefault="00D9212E"/>
        </w:tc>
      </w:tr>
      <w:tr w:rsidR="00D9212E">
        <w:trPr>
          <w:trHeight w:hRule="exact" w:val="304"/>
        </w:trPr>
        <w:tc>
          <w:tcPr>
            <w:tcW w:w="9654" w:type="dxa"/>
            <w:shd w:val="clear" w:color="000000" w:fill="FFFFFF"/>
            <w:tcMar>
              <w:left w:w="34" w:type="dxa"/>
              <w:right w:w="34" w:type="dxa"/>
            </w:tcMar>
          </w:tcPr>
          <w:p w:rsidR="00D9212E" w:rsidRDefault="00F143B4">
            <w:pPr>
              <w:spacing w:after="0" w:line="240" w:lineRule="auto"/>
              <w:jc w:val="center"/>
              <w:rPr>
                <w:sz w:val="24"/>
                <w:szCs w:val="24"/>
              </w:rPr>
            </w:pPr>
            <w:r>
              <w:rPr>
                <w:rFonts w:ascii="Times New Roman" w:hAnsi="Times New Roman" w:cs="Times New Roman"/>
                <w:b/>
                <w:color w:val="000000"/>
                <w:sz w:val="24"/>
                <w:szCs w:val="24"/>
              </w:rPr>
              <w:t>Расчет приведения показателей в сопоставимый вид</w:t>
            </w:r>
          </w:p>
        </w:tc>
      </w:tr>
      <w:tr w:rsidR="00D9212E">
        <w:trPr>
          <w:trHeight w:hRule="exact" w:val="285"/>
        </w:trPr>
        <w:tc>
          <w:tcPr>
            <w:tcW w:w="9654" w:type="dxa"/>
            <w:shd w:val="clear" w:color="000000" w:fill="FFFFFF"/>
            <w:tcMar>
              <w:left w:w="34" w:type="dxa"/>
              <w:right w:w="34" w:type="dxa"/>
            </w:tcMar>
          </w:tcPr>
          <w:p w:rsidR="00D9212E" w:rsidRDefault="00F143B4">
            <w:pPr>
              <w:spacing w:after="0" w:line="240" w:lineRule="auto"/>
              <w:jc w:val="both"/>
              <w:rPr>
                <w:sz w:val="24"/>
                <w:szCs w:val="24"/>
              </w:rPr>
            </w:pPr>
            <w:r>
              <w:rPr>
                <w:rFonts w:ascii="Times New Roman" w:hAnsi="Times New Roman" w:cs="Times New Roman"/>
                <w:color w:val="000000"/>
                <w:sz w:val="24"/>
                <w:szCs w:val="24"/>
              </w:rPr>
              <w:t>Способы приведения показателей в сопоставимый вид</w:t>
            </w:r>
          </w:p>
        </w:tc>
      </w:tr>
      <w:tr w:rsidR="00D9212E">
        <w:trPr>
          <w:trHeight w:hRule="exact" w:val="14"/>
        </w:trPr>
        <w:tc>
          <w:tcPr>
            <w:tcW w:w="9640" w:type="dxa"/>
          </w:tcPr>
          <w:p w:rsidR="00D9212E" w:rsidRDefault="00D9212E"/>
        </w:tc>
      </w:tr>
      <w:tr w:rsidR="00D9212E">
        <w:trPr>
          <w:trHeight w:hRule="exact" w:val="304"/>
        </w:trPr>
        <w:tc>
          <w:tcPr>
            <w:tcW w:w="9654" w:type="dxa"/>
            <w:shd w:val="clear" w:color="000000" w:fill="FFFFFF"/>
            <w:tcMar>
              <w:left w:w="34" w:type="dxa"/>
              <w:right w:w="34" w:type="dxa"/>
            </w:tcMar>
          </w:tcPr>
          <w:p w:rsidR="00D9212E" w:rsidRDefault="00F143B4">
            <w:pPr>
              <w:spacing w:after="0" w:line="240" w:lineRule="auto"/>
              <w:jc w:val="center"/>
              <w:rPr>
                <w:sz w:val="24"/>
                <w:szCs w:val="24"/>
              </w:rPr>
            </w:pPr>
            <w:r>
              <w:rPr>
                <w:rFonts w:ascii="Times New Roman" w:hAnsi="Times New Roman" w:cs="Times New Roman"/>
                <w:b/>
                <w:color w:val="000000"/>
                <w:sz w:val="24"/>
                <w:szCs w:val="24"/>
              </w:rPr>
              <w:t>Расчет влияния факторов на изменение объемных показателей</w:t>
            </w:r>
          </w:p>
        </w:tc>
      </w:tr>
      <w:tr w:rsidR="00D9212E">
        <w:trPr>
          <w:trHeight w:hRule="exact" w:val="285"/>
        </w:trPr>
        <w:tc>
          <w:tcPr>
            <w:tcW w:w="9654" w:type="dxa"/>
            <w:shd w:val="clear" w:color="000000" w:fill="FFFFFF"/>
            <w:tcMar>
              <w:left w:w="34" w:type="dxa"/>
              <w:right w:w="34" w:type="dxa"/>
            </w:tcMar>
          </w:tcPr>
          <w:p w:rsidR="00D9212E" w:rsidRDefault="00F143B4">
            <w:pPr>
              <w:spacing w:after="0" w:line="240" w:lineRule="auto"/>
              <w:jc w:val="both"/>
              <w:rPr>
                <w:sz w:val="24"/>
                <w:szCs w:val="24"/>
              </w:rPr>
            </w:pPr>
            <w:r>
              <w:rPr>
                <w:rFonts w:ascii="Times New Roman" w:hAnsi="Times New Roman" w:cs="Times New Roman"/>
                <w:color w:val="000000"/>
                <w:sz w:val="24"/>
                <w:szCs w:val="24"/>
              </w:rPr>
              <w:t>Определение влияния изменения ресурсов на объемные показатели</w:t>
            </w:r>
          </w:p>
        </w:tc>
      </w:tr>
      <w:tr w:rsidR="00D9212E">
        <w:trPr>
          <w:trHeight w:hRule="exact" w:val="14"/>
        </w:trPr>
        <w:tc>
          <w:tcPr>
            <w:tcW w:w="9640" w:type="dxa"/>
          </w:tcPr>
          <w:p w:rsidR="00D9212E" w:rsidRDefault="00D9212E"/>
        </w:tc>
      </w:tr>
      <w:tr w:rsidR="00D9212E">
        <w:trPr>
          <w:trHeight w:hRule="exact" w:val="304"/>
        </w:trPr>
        <w:tc>
          <w:tcPr>
            <w:tcW w:w="9654" w:type="dxa"/>
            <w:shd w:val="clear" w:color="000000" w:fill="FFFFFF"/>
            <w:tcMar>
              <w:left w:w="34" w:type="dxa"/>
              <w:right w:w="34" w:type="dxa"/>
            </w:tcMar>
          </w:tcPr>
          <w:p w:rsidR="00D9212E" w:rsidRDefault="00F143B4">
            <w:pPr>
              <w:spacing w:after="0" w:line="240" w:lineRule="auto"/>
              <w:jc w:val="center"/>
              <w:rPr>
                <w:sz w:val="24"/>
                <w:szCs w:val="24"/>
              </w:rPr>
            </w:pPr>
            <w:r>
              <w:rPr>
                <w:rFonts w:ascii="Times New Roman" w:hAnsi="Times New Roman" w:cs="Times New Roman"/>
                <w:b/>
                <w:color w:val="000000"/>
                <w:sz w:val="24"/>
                <w:szCs w:val="24"/>
              </w:rPr>
              <w:t>Расчет влияния факторов на изменение качественных показателей</w:t>
            </w:r>
          </w:p>
        </w:tc>
      </w:tr>
      <w:tr w:rsidR="00D9212E">
        <w:trPr>
          <w:trHeight w:hRule="exact" w:val="555"/>
        </w:trPr>
        <w:tc>
          <w:tcPr>
            <w:tcW w:w="9654" w:type="dxa"/>
            <w:shd w:val="clear" w:color="000000" w:fill="FFFFFF"/>
            <w:tcMar>
              <w:left w:w="34" w:type="dxa"/>
              <w:right w:w="34" w:type="dxa"/>
            </w:tcMar>
          </w:tcPr>
          <w:p w:rsidR="00D9212E" w:rsidRDefault="00F143B4">
            <w:pPr>
              <w:spacing w:after="0" w:line="240" w:lineRule="auto"/>
              <w:jc w:val="both"/>
              <w:rPr>
                <w:sz w:val="24"/>
                <w:szCs w:val="24"/>
              </w:rPr>
            </w:pPr>
            <w:r>
              <w:rPr>
                <w:rFonts w:ascii="Times New Roman" w:hAnsi="Times New Roman" w:cs="Times New Roman"/>
                <w:color w:val="000000"/>
                <w:sz w:val="24"/>
                <w:szCs w:val="24"/>
              </w:rPr>
              <w:t>Определение влияния изменения показателей эффективности использования ресурсов на объемные показатели</w:t>
            </w:r>
          </w:p>
        </w:tc>
      </w:tr>
      <w:tr w:rsidR="00D9212E">
        <w:trPr>
          <w:trHeight w:hRule="exact" w:val="14"/>
        </w:trPr>
        <w:tc>
          <w:tcPr>
            <w:tcW w:w="9640" w:type="dxa"/>
          </w:tcPr>
          <w:p w:rsidR="00D9212E" w:rsidRDefault="00D9212E"/>
        </w:tc>
      </w:tr>
      <w:tr w:rsidR="00D9212E">
        <w:trPr>
          <w:trHeight w:hRule="exact" w:val="304"/>
        </w:trPr>
        <w:tc>
          <w:tcPr>
            <w:tcW w:w="9654" w:type="dxa"/>
            <w:shd w:val="clear" w:color="000000" w:fill="FFFFFF"/>
            <w:tcMar>
              <w:left w:w="34" w:type="dxa"/>
              <w:right w:w="34" w:type="dxa"/>
            </w:tcMar>
          </w:tcPr>
          <w:p w:rsidR="00D9212E" w:rsidRDefault="00F143B4">
            <w:pPr>
              <w:spacing w:after="0" w:line="240" w:lineRule="auto"/>
              <w:jc w:val="center"/>
              <w:rPr>
                <w:sz w:val="24"/>
                <w:szCs w:val="24"/>
              </w:rPr>
            </w:pPr>
            <w:r>
              <w:rPr>
                <w:rFonts w:ascii="Times New Roman" w:hAnsi="Times New Roman" w:cs="Times New Roman"/>
                <w:b/>
                <w:color w:val="000000"/>
                <w:sz w:val="24"/>
                <w:szCs w:val="24"/>
              </w:rPr>
              <w:t>Комлпексная оценка многофакторного изменения показателей</w:t>
            </w:r>
          </w:p>
        </w:tc>
      </w:tr>
      <w:tr w:rsidR="00D9212E">
        <w:trPr>
          <w:trHeight w:hRule="exact" w:val="555"/>
        </w:trPr>
        <w:tc>
          <w:tcPr>
            <w:tcW w:w="9654" w:type="dxa"/>
            <w:shd w:val="clear" w:color="000000" w:fill="FFFFFF"/>
            <w:tcMar>
              <w:left w:w="34" w:type="dxa"/>
              <w:right w:w="34" w:type="dxa"/>
            </w:tcMar>
          </w:tcPr>
          <w:p w:rsidR="00D9212E" w:rsidRDefault="00F143B4">
            <w:pPr>
              <w:spacing w:after="0" w:line="240" w:lineRule="auto"/>
              <w:jc w:val="both"/>
              <w:rPr>
                <w:sz w:val="24"/>
                <w:szCs w:val="24"/>
              </w:rPr>
            </w:pPr>
            <w:r>
              <w:rPr>
                <w:rFonts w:ascii="Times New Roman" w:hAnsi="Times New Roman" w:cs="Times New Roman"/>
                <w:color w:val="000000"/>
                <w:sz w:val="24"/>
                <w:szCs w:val="24"/>
              </w:rPr>
              <w:t>Применение многофакторных моделей для оценки изменения показвтелей деятельности</w:t>
            </w:r>
          </w:p>
        </w:tc>
      </w:tr>
      <w:tr w:rsidR="00D9212E">
        <w:trPr>
          <w:trHeight w:hRule="exact" w:val="14"/>
        </w:trPr>
        <w:tc>
          <w:tcPr>
            <w:tcW w:w="9640" w:type="dxa"/>
          </w:tcPr>
          <w:p w:rsidR="00D9212E" w:rsidRDefault="00D9212E"/>
        </w:tc>
      </w:tr>
      <w:tr w:rsidR="00D9212E">
        <w:trPr>
          <w:trHeight w:hRule="exact" w:val="304"/>
        </w:trPr>
        <w:tc>
          <w:tcPr>
            <w:tcW w:w="9654" w:type="dxa"/>
            <w:shd w:val="clear" w:color="000000" w:fill="FFFFFF"/>
            <w:tcMar>
              <w:left w:w="34" w:type="dxa"/>
              <w:right w:w="34" w:type="dxa"/>
            </w:tcMar>
          </w:tcPr>
          <w:p w:rsidR="00D9212E" w:rsidRDefault="00F143B4">
            <w:pPr>
              <w:spacing w:after="0" w:line="240" w:lineRule="auto"/>
              <w:jc w:val="center"/>
              <w:rPr>
                <w:sz w:val="24"/>
                <w:szCs w:val="24"/>
              </w:rPr>
            </w:pPr>
            <w:r>
              <w:rPr>
                <w:rFonts w:ascii="Times New Roman" w:hAnsi="Times New Roman" w:cs="Times New Roman"/>
                <w:b/>
                <w:color w:val="000000"/>
                <w:sz w:val="24"/>
                <w:szCs w:val="24"/>
              </w:rPr>
              <w:t>Применение методик детерминированного факторного анализа</w:t>
            </w:r>
          </w:p>
        </w:tc>
      </w:tr>
      <w:tr w:rsidR="00D9212E">
        <w:trPr>
          <w:trHeight w:hRule="exact" w:val="285"/>
        </w:trPr>
        <w:tc>
          <w:tcPr>
            <w:tcW w:w="9654" w:type="dxa"/>
            <w:shd w:val="clear" w:color="000000" w:fill="FFFFFF"/>
            <w:tcMar>
              <w:left w:w="34" w:type="dxa"/>
              <w:right w:w="34" w:type="dxa"/>
            </w:tcMar>
          </w:tcPr>
          <w:p w:rsidR="00D9212E" w:rsidRDefault="00F143B4">
            <w:pPr>
              <w:spacing w:after="0" w:line="240" w:lineRule="auto"/>
              <w:jc w:val="both"/>
              <w:rPr>
                <w:sz w:val="24"/>
                <w:szCs w:val="24"/>
              </w:rPr>
            </w:pPr>
            <w:r>
              <w:rPr>
                <w:rFonts w:ascii="Times New Roman" w:hAnsi="Times New Roman" w:cs="Times New Roman"/>
                <w:color w:val="000000"/>
                <w:sz w:val="24"/>
                <w:szCs w:val="24"/>
              </w:rPr>
              <w:t>Моделирование взаимосвязей в детерминированном факторном анализе</w:t>
            </w:r>
          </w:p>
        </w:tc>
      </w:tr>
      <w:tr w:rsidR="00D9212E">
        <w:trPr>
          <w:trHeight w:hRule="exact" w:val="14"/>
        </w:trPr>
        <w:tc>
          <w:tcPr>
            <w:tcW w:w="9640" w:type="dxa"/>
          </w:tcPr>
          <w:p w:rsidR="00D9212E" w:rsidRDefault="00D9212E"/>
        </w:tc>
      </w:tr>
      <w:tr w:rsidR="00D9212E">
        <w:trPr>
          <w:trHeight w:hRule="exact" w:val="304"/>
        </w:trPr>
        <w:tc>
          <w:tcPr>
            <w:tcW w:w="9654" w:type="dxa"/>
            <w:shd w:val="clear" w:color="000000" w:fill="FFFFFF"/>
            <w:tcMar>
              <w:left w:w="34" w:type="dxa"/>
              <w:right w:w="34" w:type="dxa"/>
            </w:tcMar>
          </w:tcPr>
          <w:p w:rsidR="00D9212E" w:rsidRDefault="00F143B4">
            <w:pPr>
              <w:spacing w:after="0" w:line="240" w:lineRule="auto"/>
              <w:jc w:val="center"/>
              <w:rPr>
                <w:sz w:val="24"/>
                <w:szCs w:val="24"/>
              </w:rPr>
            </w:pPr>
            <w:r>
              <w:rPr>
                <w:rFonts w:ascii="Times New Roman" w:hAnsi="Times New Roman" w:cs="Times New Roman"/>
                <w:b/>
                <w:color w:val="000000"/>
                <w:sz w:val="24"/>
                <w:szCs w:val="24"/>
              </w:rPr>
              <w:t>Факторный анализ с применением способа цепной подстановки</w:t>
            </w:r>
          </w:p>
        </w:tc>
      </w:tr>
      <w:tr w:rsidR="00D9212E">
        <w:trPr>
          <w:trHeight w:hRule="exact" w:val="285"/>
        </w:trPr>
        <w:tc>
          <w:tcPr>
            <w:tcW w:w="9654" w:type="dxa"/>
            <w:shd w:val="clear" w:color="000000" w:fill="FFFFFF"/>
            <w:tcMar>
              <w:left w:w="34" w:type="dxa"/>
              <w:right w:w="34" w:type="dxa"/>
            </w:tcMar>
          </w:tcPr>
          <w:p w:rsidR="00D9212E" w:rsidRDefault="00F143B4">
            <w:pPr>
              <w:spacing w:after="0" w:line="240" w:lineRule="auto"/>
              <w:jc w:val="both"/>
              <w:rPr>
                <w:sz w:val="24"/>
                <w:szCs w:val="24"/>
              </w:rPr>
            </w:pPr>
            <w:r>
              <w:rPr>
                <w:rFonts w:ascii="Times New Roman" w:hAnsi="Times New Roman" w:cs="Times New Roman"/>
                <w:color w:val="000000"/>
                <w:sz w:val="24"/>
                <w:szCs w:val="24"/>
              </w:rPr>
              <w:t>Расчет влияния факторов с применением метода цепной подстановки.</w:t>
            </w:r>
          </w:p>
        </w:tc>
      </w:tr>
      <w:tr w:rsidR="00D9212E">
        <w:trPr>
          <w:trHeight w:hRule="exact" w:val="14"/>
        </w:trPr>
        <w:tc>
          <w:tcPr>
            <w:tcW w:w="9640" w:type="dxa"/>
          </w:tcPr>
          <w:p w:rsidR="00D9212E" w:rsidRDefault="00D9212E"/>
        </w:tc>
      </w:tr>
      <w:tr w:rsidR="00D9212E">
        <w:trPr>
          <w:trHeight w:hRule="exact" w:val="304"/>
        </w:trPr>
        <w:tc>
          <w:tcPr>
            <w:tcW w:w="9654" w:type="dxa"/>
            <w:shd w:val="clear" w:color="000000" w:fill="FFFFFF"/>
            <w:tcMar>
              <w:left w:w="34" w:type="dxa"/>
              <w:right w:w="34" w:type="dxa"/>
            </w:tcMar>
          </w:tcPr>
          <w:p w:rsidR="00D9212E" w:rsidRDefault="00F143B4">
            <w:pPr>
              <w:spacing w:after="0" w:line="240" w:lineRule="auto"/>
              <w:jc w:val="center"/>
              <w:rPr>
                <w:sz w:val="24"/>
                <w:szCs w:val="24"/>
              </w:rPr>
            </w:pPr>
            <w:r>
              <w:rPr>
                <w:rFonts w:ascii="Times New Roman" w:hAnsi="Times New Roman" w:cs="Times New Roman"/>
                <w:b/>
                <w:color w:val="000000"/>
                <w:sz w:val="24"/>
                <w:szCs w:val="24"/>
              </w:rPr>
              <w:t>Факторный анализ с применением способов стохастической связи</w:t>
            </w:r>
          </w:p>
        </w:tc>
      </w:tr>
      <w:tr w:rsidR="00D9212E">
        <w:trPr>
          <w:trHeight w:hRule="exact" w:val="285"/>
        </w:trPr>
        <w:tc>
          <w:tcPr>
            <w:tcW w:w="9654" w:type="dxa"/>
            <w:shd w:val="clear" w:color="000000" w:fill="FFFFFF"/>
            <w:tcMar>
              <w:left w:w="34" w:type="dxa"/>
              <w:right w:w="34" w:type="dxa"/>
            </w:tcMar>
          </w:tcPr>
          <w:p w:rsidR="00D9212E" w:rsidRDefault="00F143B4">
            <w:pPr>
              <w:spacing w:after="0" w:line="240" w:lineRule="auto"/>
              <w:jc w:val="both"/>
              <w:rPr>
                <w:sz w:val="24"/>
                <w:szCs w:val="24"/>
              </w:rPr>
            </w:pPr>
            <w:r>
              <w:rPr>
                <w:rFonts w:ascii="Times New Roman" w:hAnsi="Times New Roman" w:cs="Times New Roman"/>
                <w:color w:val="000000"/>
                <w:sz w:val="24"/>
                <w:szCs w:val="24"/>
              </w:rPr>
              <w:t>Расчет влияния факторов с применением методов стохастической связи</w:t>
            </w:r>
          </w:p>
        </w:tc>
      </w:tr>
      <w:tr w:rsidR="00D9212E">
        <w:trPr>
          <w:trHeight w:hRule="exact" w:val="14"/>
        </w:trPr>
        <w:tc>
          <w:tcPr>
            <w:tcW w:w="9640" w:type="dxa"/>
          </w:tcPr>
          <w:p w:rsidR="00D9212E" w:rsidRDefault="00D9212E"/>
        </w:tc>
      </w:tr>
      <w:tr w:rsidR="00D9212E">
        <w:trPr>
          <w:trHeight w:hRule="exact" w:val="304"/>
        </w:trPr>
        <w:tc>
          <w:tcPr>
            <w:tcW w:w="9654" w:type="dxa"/>
            <w:shd w:val="clear" w:color="000000" w:fill="FFFFFF"/>
            <w:tcMar>
              <w:left w:w="34" w:type="dxa"/>
              <w:right w:w="34" w:type="dxa"/>
            </w:tcMar>
          </w:tcPr>
          <w:p w:rsidR="00D9212E" w:rsidRDefault="00F143B4">
            <w:pPr>
              <w:spacing w:after="0" w:line="240" w:lineRule="auto"/>
              <w:jc w:val="center"/>
              <w:rPr>
                <w:sz w:val="24"/>
                <w:szCs w:val="24"/>
              </w:rPr>
            </w:pPr>
            <w:r>
              <w:rPr>
                <w:rFonts w:ascii="Times New Roman" w:hAnsi="Times New Roman" w:cs="Times New Roman"/>
                <w:b/>
                <w:color w:val="000000"/>
                <w:sz w:val="24"/>
                <w:szCs w:val="24"/>
              </w:rPr>
              <w:t>Применение методики структурного анализа</w:t>
            </w:r>
          </w:p>
        </w:tc>
      </w:tr>
      <w:tr w:rsidR="00D9212E">
        <w:trPr>
          <w:trHeight w:hRule="exact" w:val="826"/>
        </w:trPr>
        <w:tc>
          <w:tcPr>
            <w:tcW w:w="9654" w:type="dxa"/>
            <w:shd w:val="clear" w:color="000000" w:fill="FFFFFF"/>
            <w:tcMar>
              <w:left w:w="34" w:type="dxa"/>
              <w:right w:w="34" w:type="dxa"/>
            </w:tcMar>
          </w:tcPr>
          <w:p w:rsidR="00D9212E" w:rsidRDefault="00F143B4">
            <w:pPr>
              <w:spacing w:after="0" w:line="240" w:lineRule="auto"/>
              <w:jc w:val="both"/>
              <w:rPr>
                <w:sz w:val="24"/>
                <w:szCs w:val="24"/>
              </w:rPr>
            </w:pPr>
            <w:r>
              <w:rPr>
                <w:rFonts w:ascii="Times New Roman" w:hAnsi="Times New Roman" w:cs="Times New Roman"/>
                <w:color w:val="000000"/>
                <w:sz w:val="24"/>
                <w:szCs w:val="24"/>
              </w:rPr>
              <w:t>Методика АВС, ХУZ анализа.</w:t>
            </w:r>
          </w:p>
          <w:p w:rsidR="00D9212E" w:rsidRDefault="00F143B4">
            <w:pPr>
              <w:spacing w:after="0" w:line="240" w:lineRule="auto"/>
              <w:jc w:val="both"/>
              <w:rPr>
                <w:sz w:val="24"/>
                <w:szCs w:val="24"/>
              </w:rPr>
            </w:pPr>
            <w:r>
              <w:rPr>
                <w:rFonts w:ascii="Times New Roman" w:hAnsi="Times New Roman" w:cs="Times New Roman"/>
                <w:color w:val="000000"/>
                <w:sz w:val="24"/>
                <w:szCs w:val="24"/>
              </w:rPr>
              <w:t>Область применения АВС, ХУZ анализа.</w:t>
            </w:r>
          </w:p>
          <w:p w:rsidR="00D9212E" w:rsidRDefault="00F143B4">
            <w:pPr>
              <w:spacing w:after="0" w:line="240" w:lineRule="auto"/>
              <w:jc w:val="both"/>
              <w:rPr>
                <w:sz w:val="24"/>
                <w:szCs w:val="24"/>
              </w:rPr>
            </w:pPr>
            <w:r>
              <w:rPr>
                <w:rFonts w:ascii="Times New Roman" w:hAnsi="Times New Roman" w:cs="Times New Roman"/>
                <w:color w:val="000000"/>
                <w:sz w:val="24"/>
                <w:szCs w:val="24"/>
              </w:rPr>
              <w:t>Практика использования АВС, ХУZ анализа.</w:t>
            </w:r>
          </w:p>
        </w:tc>
      </w:tr>
      <w:tr w:rsidR="00D9212E">
        <w:trPr>
          <w:trHeight w:hRule="exact" w:val="14"/>
        </w:trPr>
        <w:tc>
          <w:tcPr>
            <w:tcW w:w="9640" w:type="dxa"/>
          </w:tcPr>
          <w:p w:rsidR="00D9212E" w:rsidRDefault="00D9212E"/>
        </w:tc>
      </w:tr>
      <w:tr w:rsidR="00D9212E">
        <w:trPr>
          <w:trHeight w:hRule="exact" w:val="304"/>
        </w:trPr>
        <w:tc>
          <w:tcPr>
            <w:tcW w:w="9654" w:type="dxa"/>
            <w:shd w:val="clear" w:color="000000" w:fill="FFFFFF"/>
            <w:tcMar>
              <w:left w:w="34" w:type="dxa"/>
              <w:right w:w="34" w:type="dxa"/>
            </w:tcMar>
          </w:tcPr>
          <w:p w:rsidR="00D9212E" w:rsidRDefault="00F143B4">
            <w:pPr>
              <w:spacing w:after="0" w:line="240" w:lineRule="auto"/>
              <w:jc w:val="center"/>
              <w:rPr>
                <w:sz w:val="24"/>
                <w:szCs w:val="24"/>
              </w:rPr>
            </w:pPr>
            <w:r>
              <w:rPr>
                <w:rFonts w:ascii="Times New Roman" w:hAnsi="Times New Roman" w:cs="Times New Roman"/>
                <w:b/>
                <w:color w:val="000000"/>
                <w:sz w:val="24"/>
                <w:szCs w:val="24"/>
              </w:rPr>
              <w:t>Применение методики маржинального анализа</w:t>
            </w:r>
          </w:p>
        </w:tc>
      </w:tr>
      <w:tr w:rsidR="00D9212E">
        <w:trPr>
          <w:trHeight w:hRule="exact" w:val="555"/>
        </w:trPr>
        <w:tc>
          <w:tcPr>
            <w:tcW w:w="9654" w:type="dxa"/>
            <w:shd w:val="clear" w:color="000000" w:fill="FFFFFF"/>
            <w:tcMar>
              <w:left w:w="34" w:type="dxa"/>
              <w:right w:w="34" w:type="dxa"/>
            </w:tcMar>
          </w:tcPr>
          <w:p w:rsidR="00D9212E" w:rsidRDefault="00F143B4">
            <w:pPr>
              <w:spacing w:after="0" w:line="240" w:lineRule="auto"/>
              <w:jc w:val="both"/>
              <w:rPr>
                <w:sz w:val="24"/>
                <w:szCs w:val="24"/>
              </w:rPr>
            </w:pPr>
            <w:r>
              <w:rPr>
                <w:rFonts w:ascii="Times New Roman" w:hAnsi="Times New Roman" w:cs="Times New Roman"/>
                <w:color w:val="000000"/>
                <w:sz w:val="24"/>
                <w:szCs w:val="24"/>
              </w:rPr>
              <w:t>Область применения маржинального анализа.</w:t>
            </w:r>
          </w:p>
          <w:p w:rsidR="00D9212E" w:rsidRDefault="00F143B4">
            <w:pPr>
              <w:spacing w:after="0" w:line="240" w:lineRule="auto"/>
              <w:jc w:val="both"/>
              <w:rPr>
                <w:sz w:val="24"/>
                <w:szCs w:val="24"/>
              </w:rPr>
            </w:pPr>
            <w:r>
              <w:rPr>
                <w:rFonts w:ascii="Times New Roman" w:hAnsi="Times New Roman" w:cs="Times New Roman"/>
                <w:color w:val="000000"/>
                <w:sz w:val="24"/>
                <w:szCs w:val="24"/>
              </w:rPr>
              <w:t>Практика использования маржинального анализа.</w:t>
            </w:r>
          </w:p>
        </w:tc>
      </w:tr>
      <w:tr w:rsidR="00D9212E">
        <w:trPr>
          <w:trHeight w:hRule="exact" w:val="14"/>
        </w:trPr>
        <w:tc>
          <w:tcPr>
            <w:tcW w:w="9640" w:type="dxa"/>
          </w:tcPr>
          <w:p w:rsidR="00D9212E" w:rsidRDefault="00D9212E"/>
        </w:tc>
      </w:tr>
      <w:tr w:rsidR="00D9212E">
        <w:trPr>
          <w:trHeight w:hRule="exact" w:val="304"/>
        </w:trPr>
        <w:tc>
          <w:tcPr>
            <w:tcW w:w="9654" w:type="dxa"/>
            <w:shd w:val="clear" w:color="000000" w:fill="FFFFFF"/>
            <w:tcMar>
              <w:left w:w="34" w:type="dxa"/>
              <w:right w:w="34" w:type="dxa"/>
            </w:tcMar>
          </w:tcPr>
          <w:p w:rsidR="00D9212E" w:rsidRDefault="00F143B4">
            <w:pPr>
              <w:spacing w:after="0" w:line="240" w:lineRule="auto"/>
              <w:jc w:val="center"/>
              <w:rPr>
                <w:sz w:val="24"/>
                <w:szCs w:val="24"/>
              </w:rPr>
            </w:pPr>
            <w:r>
              <w:rPr>
                <w:rFonts w:ascii="Times New Roman" w:hAnsi="Times New Roman" w:cs="Times New Roman"/>
                <w:b/>
                <w:color w:val="000000"/>
                <w:sz w:val="24"/>
                <w:szCs w:val="24"/>
              </w:rPr>
              <w:t>Применение методики функционально-стоимостного анализа</w:t>
            </w:r>
          </w:p>
        </w:tc>
      </w:tr>
      <w:tr w:rsidR="00D9212E">
        <w:trPr>
          <w:trHeight w:hRule="exact" w:val="826"/>
        </w:trPr>
        <w:tc>
          <w:tcPr>
            <w:tcW w:w="9654" w:type="dxa"/>
            <w:shd w:val="clear" w:color="000000" w:fill="FFFFFF"/>
            <w:tcMar>
              <w:left w:w="34" w:type="dxa"/>
              <w:right w:w="34" w:type="dxa"/>
            </w:tcMar>
          </w:tcPr>
          <w:p w:rsidR="00D9212E" w:rsidRDefault="00F143B4">
            <w:pPr>
              <w:spacing w:after="0" w:line="240" w:lineRule="auto"/>
              <w:jc w:val="both"/>
              <w:rPr>
                <w:sz w:val="24"/>
                <w:szCs w:val="24"/>
              </w:rPr>
            </w:pPr>
            <w:r>
              <w:rPr>
                <w:rFonts w:ascii="Times New Roman" w:hAnsi="Times New Roman" w:cs="Times New Roman"/>
                <w:color w:val="000000"/>
                <w:sz w:val="24"/>
                <w:szCs w:val="24"/>
              </w:rPr>
              <w:t>Методика функционально-стоимостного анализа.</w:t>
            </w:r>
          </w:p>
          <w:p w:rsidR="00D9212E" w:rsidRDefault="00F143B4">
            <w:pPr>
              <w:spacing w:after="0" w:line="240" w:lineRule="auto"/>
              <w:jc w:val="both"/>
              <w:rPr>
                <w:sz w:val="24"/>
                <w:szCs w:val="24"/>
              </w:rPr>
            </w:pPr>
            <w:r>
              <w:rPr>
                <w:rFonts w:ascii="Times New Roman" w:hAnsi="Times New Roman" w:cs="Times New Roman"/>
                <w:color w:val="000000"/>
                <w:sz w:val="24"/>
                <w:szCs w:val="24"/>
              </w:rPr>
              <w:t>Область применения функционально-стоимостного анализа.</w:t>
            </w:r>
          </w:p>
          <w:p w:rsidR="00D9212E" w:rsidRDefault="00F143B4">
            <w:pPr>
              <w:spacing w:after="0" w:line="240" w:lineRule="auto"/>
              <w:jc w:val="both"/>
              <w:rPr>
                <w:sz w:val="24"/>
                <w:szCs w:val="24"/>
              </w:rPr>
            </w:pPr>
            <w:r>
              <w:rPr>
                <w:rFonts w:ascii="Times New Roman" w:hAnsi="Times New Roman" w:cs="Times New Roman"/>
                <w:color w:val="000000"/>
                <w:sz w:val="24"/>
                <w:szCs w:val="24"/>
              </w:rPr>
              <w:t>Практика использования функционально-стоимостного анализа.</w:t>
            </w:r>
          </w:p>
        </w:tc>
      </w:tr>
    </w:tbl>
    <w:p w:rsidR="00D9212E" w:rsidRDefault="00F143B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9212E">
        <w:trPr>
          <w:trHeight w:hRule="exact" w:val="855"/>
        </w:trPr>
        <w:tc>
          <w:tcPr>
            <w:tcW w:w="9654" w:type="dxa"/>
            <w:gridSpan w:val="2"/>
            <w:shd w:val="clear" w:color="000000" w:fill="FFFFFF"/>
            <w:tcMar>
              <w:left w:w="34" w:type="dxa"/>
              <w:right w:w="34" w:type="dxa"/>
            </w:tcMar>
          </w:tcPr>
          <w:p w:rsidR="00D9212E" w:rsidRDefault="00D9212E">
            <w:pPr>
              <w:spacing w:after="0" w:line="240" w:lineRule="auto"/>
              <w:rPr>
                <w:sz w:val="24"/>
                <w:szCs w:val="24"/>
              </w:rPr>
            </w:pPr>
          </w:p>
          <w:p w:rsidR="00D9212E" w:rsidRDefault="00F143B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9212E">
        <w:trPr>
          <w:trHeight w:hRule="exact" w:val="4641"/>
        </w:trPr>
        <w:tc>
          <w:tcPr>
            <w:tcW w:w="9654" w:type="dxa"/>
            <w:gridSpan w:val="2"/>
            <w:shd w:val="clear" w:color="000000" w:fill="FFFFFF"/>
            <w:tcMar>
              <w:left w:w="34" w:type="dxa"/>
              <w:right w:w="34" w:type="dxa"/>
            </w:tcMar>
          </w:tcPr>
          <w:p w:rsidR="00D9212E" w:rsidRDefault="00F143B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«Бизнес-анализ» / Герасимова Н.О.. – Омск: Изд-во Омской гуманитарной академии, 2021.</w:t>
            </w:r>
          </w:p>
          <w:p w:rsidR="00D9212E" w:rsidRDefault="00F143B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9212E" w:rsidRDefault="00F143B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9212E" w:rsidRDefault="00F143B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9212E">
        <w:trPr>
          <w:trHeight w:hRule="exact" w:val="138"/>
        </w:trPr>
        <w:tc>
          <w:tcPr>
            <w:tcW w:w="285" w:type="dxa"/>
          </w:tcPr>
          <w:p w:rsidR="00D9212E" w:rsidRDefault="00D9212E"/>
        </w:tc>
        <w:tc>
          <w:tcPr>
            <w:tcW w:w="9356" w:type="dxa"/>
          </w:tcPr>
          <w:p w:rsidR="00D9212E" w:rsidRDefault="00D9212E"/>
        </w:tc>
      </w:tr>
      <w:tr w:rsidR="00D9212E">
        <w:trPr>
          <w:trHeight w:hRule="exact" w:val="855"/>
        </w:trPr>
        <w:tc>
          <w:tcPr>
            <w:tcW w:w="9654" w:type="dxa"/>
            <w:gridSpan w:val="2"/>
            <w:shd w:val="clear" w:color="000000" w:fill="FFFFFF"/>
            <w:tcMar>
              <w:left w:w="34" w:type="dxa"/>
              <w:right w:w="34" w:type="dxa"/>
            </w:tcMar>
          </w:tcPr>
          <w:p w:rsidR="00D9212E" w:rsidRDefault="00F143B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9212E" w:rsidRDefault="00F143B4">
            <w:pPr>
              <w:spacing w:after="0" w:line="240" w:lineRule="auto"/>
              <w:rPr>
                <w:sz w:val="24"/>
                <w:szCs w:val="24"/>
              </w:rPr>
            </w:pPr>
            <w:r>
              <w:rPr>
                <w:rFonts w:ascii="Times New Roman" w:hAnsi="Times New Roman" w:cs="Times New Roman"/>
                <w:b/>
                <w:color w:val="000000"/>
                <w:sz w:val="24"/>
                <w:szCs w:val="24"/>
              </w:rPr>
              <w:t>Основная:</w:t>
            </w:r>
          </w:p>
        </w:tc>
      </w:tr>
      <w:tr w:rsidR="00D9212E">
        <w:trPr>
          <w:trHeight w:hRule="exact" w:val="826"/>
        </w:trPr>
        <w:tc>
          <w:tcPr>
            <w:tcW w:w="9654" w:type="dxa"/>
            <w:gridSpan w:val="2"/>
            <w:shd w:val="clear" w:color="000000" w:fill="FFFFFF"/>
            <w:tcMar>
              <w:left w:w="34" w:type="dxa"/>
              <w:right w:w="34" w:type="dxa"/>
            </w:tcMar>
          </w:tcPr>
          <w:p w:rsidR="00D9212E" w:rsidRDefault="00F143B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диагностики</w:t>
            </w:r>
            <w:r>
              <w:t xml:space="preserve"> </w:t>
            </w:r>
            <w:r>
              <w:rPr>
                <w:rFonts w:ascii="Times New Roman" w:hAnsi="Times New Roman" w:cs="Times New Roman"/>
                <w:color w:val="000000"/>
                <w:sz w:val="24"/>
                <w:szCs w:val="24"/>
              </w:rPr>
              <w:t>состояния</w:t>
            </w:r>
            <w:r>
              <w:t xml:space="preserve"> </w:t>
            </w:r>
            <w:r>
              <w:rPr>
                <w:rFonts w:ascii="Times New Roman" w:hAnsi="Times New Roman" w:cs="Times New Roman"/>
                <w:color w:val="000000"/>
                <w:sz w:val="24"/>
                <w:szCs w:val="24"/>
              </w:rPr>
              <w:t>бизнес-систем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Куприянов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Кутлунин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978-5-534-08500-6.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C6E5B">
                <w:rPr>
                  <w:rStyle w:val="a3"/>
                </w:rPr>
                <w:t>https://urait.ru/bcode/454981</w:t>
              </w:r>
            </w:hyperlink>
            <w:r>
              <w:t xml:space="preserve"> </w:t>
            </w:r>
          </w:p>
        </w:tc>
      </w:tr>
      <w:tr w:rsidR="00D9212E">
        <w:trPr>
          <w:trHeight w:hRule="exact" w:val="555"/>
        </w:trPr>
        <w:tc>
          <w:tcPr>
            <w:tcW w:w="9654" w:type="dxa"/>
            <w:gridSpan w:val="2"/>
            <w:shd w:val="clear" w:color="000000" w:fill="FFFFFF"/>
            <w:tcMar>
              <w:left w:w="34" w:type="dxa"/>
              <w:right w:w="34" w:type="dxa"/>
            </w:tcMar>
          </w:tcPr>
          <w:p w:rsidR="00D9212E" w:rsidRDefault="00F143B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Финансовый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Казакова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978-5-534-08792-5.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C6E5B">
                <w:rPr>
                  <w:rStyle w:val="a3"/>
                </w:rPr>
                <w:t>https://urait.ru/bcode/456019</w:t>
              </w:r>
            </w:hyperlink>
            <w:r>
              <w:t xml:space="preserve"> </w:t>
            </w:r>
          </w:p>
        </w:tc>
      </w:tr>
      <w:tr w:rsidR="00D9212E">
        <w:trPr>
          <w:trHeight w:hRule="exact" w:val="555"/>
        </w:trPr>
        <w:tc>
          <w:tcPr>
            <w:tcW w:w="9654" w:type="dxa"/>
            <w:gridSpan w:val="2"/>
            <w:shd w:val="clear" w:color="000000" w:fill="FFFFFF"/>
            <w:tcMar>
              <w:left w:w="34" w:type="dxa"/>
              <w:right w:w="34" w:type="dxa"/>
            </w:tcMar>
          </w:tcPr>
          <w:p w:rsidR="00D9212E" w:rsidRDefault="00F143B4">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Финансовый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Казакова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978-5-534-08793-2.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6C6E5B">
                <w:rPr>
                  <w:rStyle w:val="a3"/>
                </w:rPr>
                <w:t>https://urait.ru/bcode/456020</w:t>
              </w:r>
            </w:hyperlink>
            <w:r>
              <w:t xml:space="preserve"> </w:t>
            </w:r>
          </w:p>
        </w:tc>
      </w:tr>
      <w:tr w:rsidR="00D9212E">
        <w:trPr>
          <w:trHeight w:hRule="exact" w:val="826"/>
        </w:trPr>
        <w:tc>
          <w:tcPr>
            <w:tcW w:w="9654" w:type="dxa"/>
            <w:gridSpan w:val="2"/>
            <w:shd w:val="clear" w:color="000000" w:fill="FFFFFF"/>
            <w:tcMar>
              <w:left w:w="34" w:type="dxa"/>
              <w:right w:w="34" w:type="dxa"/>
            </w:tcMar>
          </w:tcPr>
          <w:p w:rsidR="00D9212E" w:rsidRDefault="00F143B4">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Комплексный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хозяйственной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Бариленко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Бердников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Ефимова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Сергеева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Керимова</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455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978-5-534-00713-8.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6C6E5B">
                <w:rPr>
                  <w:rStyle w:val="a3"/>
                </w:rPr>
                <w:t>https://urait.ru/bcode/449988</w:t>
              </w:r>
            </w:hyperlink>
            <w:r>
              <w:t xml:space="preserve"> </w:t>
            </w:r>
          </w:p>
        </w:tc>
      </w:tr>
      <w:tr w:rsidR="00D9212E">
        <w:trPr>
          <w:trHeight w:hRule="exact" w:val="277"/>
        </w:trPr>
        <w:tc>
          <w:tcPr>
            <w:tcW w:w="285" w:type="dxa"/>
          </w:tcPr>
          <w:p w:rsidR="00D9212E" w:rsidRDefault="00D9212E"/>
        </w:tc>
        <w:tc>
          <w:tcPr>
            <w:tcW w:w="9370" w:type="dxa"/>
            <w:shd w:val="clear" w:color="000000" w:fill="FFFFFF"/>
            <w:tcMar>
              <w:left w:w="34" w:type="dxa"/>
              <w:right w:w="34" w:type="dxa"/>
            </w:tcMar>
          </w:tcPr>
          <w:p w:rsidR="00D9212E" w:rsidRDefault="00F143B4">
            <w:pPr>
              <w:spacing w:after="0" w:line="240" w:lineRule="auto"/>
              <w:rPr>
                <w:sz w:val="24"/>
                <w:szCs w:val="24"/>
              </w:rPr>
            </w:pPr>
            <w:r>
              <w:rPr>
                <w:rFonts w:ascii="Times New Roman" w:hAnsi="Times New Roman" w:cs="Times New Roman"/>
                <w:i/>
                <w:color w:val="000000"/>
                <w:sz w:val="24"/>
                <w:szCs w:val="24"/>
              </w:rPr>
              <w:t>Дополнительная:</w:t>
            </w:r>
          </w:p>
        </w:tc>
      </w:tr>
      <w:tr w:rsidR="00D9212E">
        <w:trPr>
          <w:trHeight w:hRule="exact" w:val="26"/>
        </w:trPr>
        <w:tc>
          <w:tcPr>
            <w:tcW w:w="9654" w:type="dxa"/>
            <w:gridSpan w:val="2"/>
            <w:vMerge w:val="restart"/>
            <w:shd w:val="clear" w:color="000000" w:fill="FFFFFF"/>
            <w:tcMar>
              <w:left w:w="34" w:type="dxa"/>
              <w:right w:w="34" w:type="dxa"/>
            </w:tcMar>
          </w:tcPr>
          <w:p w:rsidR="00D9212E" w:rsidRDefault="00F143B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стоимости</w:t>
            </w:r>
            <w:r>
              <w:t xml:space="preserve"> </w:t>
            </w:r>
            <w:r>
              <w:rPr>
                <w:rFonts w:ascii="Times New Roman" w:hAnsi="Times New Roman" w:cs="Times New Roman"/>
                <w:color w:val="000000"/>
                <w:sz w:val="24"/>
                <w:szCs w:val="24"/>
              </w:rPr>
              <w:t>бизнеса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Спиридонова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978-5-534-08022-3.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6C6E5B">
                <w:rPr>
                  <w:rStyle w:val="a3"/>
                </w:rPr>
                <w:t>https://urait.ru/bcode/451004</w:t>
              </w:r>
            </w:hyperlink>
            <w:r>
              <w:t xml:space="preserve"> </w:t>
            </w:r>
          </w:p>
        </w:tc>
      </w:tr>
      <w:tr w:rsidR="00D9212E">
        <w:trPr>
          <w:trHeight w:hRule="exact" w:val="528"/>
        </w:trPr>
        <w:tc>
          <w:tcPr>
            <w:tcW w:w="9654" w:type="dxa"/>
            <w:gridSpan w:val="2"/>
            <w:vMerge/>
            <w:shd w:val="clear" w:color="000000" w:fill="FFFFFF"/>
            <w:tcMar>
              <w:left w:w="34" w:type="dxa"/>
              <w:right w:w="34" w:type="dxa"/>
            </w:tcMar>
          </w:tcPr>
          <w:p w:rsidR="00D9212E" w:rsidRDefault="00D9212E"/>
        </w:tc>
      </w:tr>
      <w:tr w:rsidR="00D9212E">
        <w:trPr>
          <w:trHeight w:hRule="exact" w:val="826"/>
        </w:trPr>
        <w:tc>
          <w:tcPr>
            <w:tcW w:w="9654" w:type="dxa"/>
            <w:gridSpan w:val="2"/>
            <w:shd w:val="clear" w:color="000000" w:fill="FFFFFF"/>
            <w:tcMar>
              <w:left w:w="34" w:type="dxa"/>
              <w:right w:w="34" w:type="dxa"/>
            </w:tcMar>
          </w:tcPr>
          <w:p w:rsidR="00D9212E" w:rsidRDefault="00F143B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Никифорова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Тафинцева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978-5-534-07697-4.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6C6E5B">
                <w:rPr>
                  <w:rStyle w:val="a3"/>
                </w:rPr>
                <w:t>https://urait.ru/bcode/449922</w:t>
              </w:r>
            </w:hyperlink>
            <w:r>
              <w:t xml:space="preserve"> </w:t>
            </w:r>
          </w:p>
        </w:tc>
      </w:tr>
      <w:tr w:rsidR="00D9212E">
        <w:trPr>
          <w:trHeight w:hRule="exact" w:val="555"/>
        </w:trPr>
        <w:tc>
          <w:tcPr>
            <w:tcW w:w="9654" w:type="dxa"/>
            <w:gridSpan w:val="2"/>
            <w:shd w:val="clear" w:color="000000" w:fill="FFFFFF"/>
            <w:tcMar>
              <w:left w:w="34" w:type="dxa"/>
              <w:right w:w="34" w:type="dxa"/>
            </w:tcMar>
          </w:tcPr>
          <w:p w:rsidR="00D9212E" w:rsidRDefault="00F143B4">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Бизнес-планирование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Сергеев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978-5-534-06299-1.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6C6E5B">
                <w:rPr>
                  <w:rStyle w:val="a3"/>
                </w:rPr>
                <w:t>https://urait.ru/bcode/451957</w:t>
              </w:r>
            </w:hyperlink>
            <w:r>
              <w:t xml:space="preserve"> </w:t>
            </w:r>
          </w:p>
        </w:tc>
      </w:tr>
      <w:tr w:rsidR="00D9212E">
        <w:trPr>
          <w:trHeight w:hRule="exact" w:val="585"/>
        </w:trPr>
        <w:tc>
          <w:tcPr>
            <w:tcW w:w="9654" w:type="dxa"/>
            <w:gridSpan w:val="2"/>
            <w:shd w:val="clear" w:color="000000" w:fill="FFFFFF"/>
            <w:tcMar>
              <w:left w:w="34" w:type="dxa"/>
              <w:right w:w="34" w:type="dxa"/>
            </w:tcMar>
          </w:tcPr>
          <w:p w:rsidR="00D9212E" w:rsidRDefault="00F143B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9212E">
        <w:trPr>
          <w:trHeight w:hRule="exact" w:val="3336"/>
        </w:trPr>
        <w:tc>
          <w:tcPr>
            <w:tcW w:w="9654" w:type="dxa"/>
            <w:gridSpan w:val="2"/>
            <w:shd w:val="clear" w:color="000000" w:fill="FFFFFF"/>
            <w:tcMar>
              <w:left w:w="34" w:type="dxa"/>
              <w:right w:w="34" w:type="dxa"/>
            </w:tcMar>
          </w:tcPr>
          <w:p w:rsidR="00D9212E" w:rsidRDefault="00F143B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6C6E5B">
                <w:rPr>
                  <w:rStyle w:val="a3"/>
                  <w:rFonts w:ascii="Times New Roman" w:hAnsi="Times New Roman" w:cs="Times New Roman"/>
                  <w:sz w:val="24"/>
                  <w:szCs w:val="24"/>
                </w:rPr>
                <w:t>http://www.iprbookshop.ru</w:t>
              </w:r>
            </w:hyperlink>
          </w:p>
          <w:p w:rsidR="00D9212E" w:rsidRDefault="00F143B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6C6E5B">
                <w:rPr>
                  <w:rStyle w:val="a3"/>
                  <w:rFonts w:ascii="Times New Roman" w:hAnsi="Times New Roman" w:cs="Times New Roman"/>
                  <w:sz w:val="24"/>
                  <w:szCs w:val="24"/>
                </w:rPr>
                <w:t>http://biblio-online.ru</w:t>
              </w:r>
            </w:hyperlink>
          </w:p>
          <w:p w:rsidR="00D9212E" w:rsidRDefault="00F143B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6C6E5B">
                <w:rPr>
                  <w:rStyle w:val="a3"/>
                  <w:rFonts w:ascii="Times New Roman" w:hAnsi="Times New Roman" w:cs="Times New Roman"/>
                  <w:sz w:val="24"/>
                  <w:szCs w:val="24"/>
                </w:rPr>
                <w:t>http://window.edu.ru/</w:t>
              </w:r>
            </w:hyperlink>
          </w:p>
          <w:p w:rsidR="00D9212E" w:rsidRDefault="00F143B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6C6E5B">
                <w:rPr>
                  <w:rStyle w:val="a3"/>
                  <w:rFonts w:ascii="Times New Roman" w:hAnsi="Times New Roman" w:cs="Times New Roman"/>
                  <w:sz w:val="24"/>
                  <w:szCs w:val="24"/>
                </w:rPr>
                <w:t>http://elibrary.ru</w:t>
              </w:r>
            </w:hyperlink>
          </w:p>
          <w:p w:rsidR="00D9212E" w:rsidRDefault="00F143B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6C6E5B">
                <w:rPr>
                  <w:rStyle w:val="a3"/>
                  <w:rFonts w:ascii="Times New Roman" w:hAnsi="Times New Roman" w:cs="Times New Roman"/>
                  <w:sz w:val="24"/>
                  <w:szCs w:val="24"/>
                </w:rPr>
                <w:t>http://www.sciencedirect.com</w:t>
              </w:r>
            </w:hyperlink>
          </w:p>
          <w:p w:rsidR="00D9212E" w:rsidRDefault="00F143B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D9212E" w:rsidRDefault="00F143B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6C6E5B">
                <w:rPr>
                  <w:rStyle w:val="a3"/>
                  <w:rFonts w:ascii="Times New Roman" w:hAnsi="Times New Roman" w:cs="Times New Roman"/>
                  <w:sz w:val="24"/>
                  <w:szCs w:val="24"/>
                </w:rPr>
                <w:t>http://journals.cambridge.org</w:t>
              </w:r>
            </w:hyperlink>
          </w:p>
          <w:p w:rsidR="00D9212E" w:rsidRDefault="00F143B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6C6E5B">
                <w:rPr>
                  <w:rStyle w:val="a3"/>
                  <w:rFonts w:ascii="Times New Roman" w:hAnsi="Times New Roman" w:cs="Times New Roman"/>
                  <w:sz w:val="24"/>
                  <w:szCs w:val="24"/>
                </w:rPr>
                <w:t>http://www.oxfordjoumals.org</w:t>
              </w:r>
            </w:hyperlink>
          </w:p>
          <w:p w:rsidR="00D9212E" w:rsidRDefault="00F143B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6C6E5B">
                <w:rPr>
                  <w:rStyle w:val="a3"/>
                  <w:rFonts w:ascii="Times New Roman" w:hAnsi="Times New Roman" w:cs="Times New Roman"/>
                  <w:sz w:val="24"/>
                  <w:szCs w:val="24"/>
                </w:rPr>
                <w:t>http://dic.academic.ru/</w:t>
              </w:r>
            </w:hyperlink>
          </w:p>
          <w:p w:rsidR="00D9212E" w:rsidRDefault="00F143B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6C6E5B">
                <w:rPr>
                  <w:rStyle w:val="a3"/>
                  <w:rFonts w:ascii="Times New Roman" w:hAnsi="Times New Roman" w:cs="Times New Roman"/>
                  <w:sz w:val="24"/>
                  <w:szCs w:val="24"/>
                </w:rPr>
                <w:t>http://www.benran.ru</w:t>
              </w:r>
            </w:hyperlink>
          </w:p>
        </w:tc>
      </w:tr>
    </w:tbl>
    <w:p w:rsidR="00D9212E" w:rsidRDefault="00F143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9212E">
        <w:trPr>
          <w:trHeight w:hRule="exact" w:val="6505"/>
        </w:trPr>
        <w:tc>
          <w:tcPr>
            <w:tcW w:w="9654" w:type="dxa"/>
            <w:shd w:val="clear" w:color="000000" w:fill="FFFFFF"/>
            <w:tcMar>
              <w:left w:w="34" w:type="dxa"/>
              <w:right w:w="34" w:type="dxa"/>
            </w:tcMar>
          </w:tcPr>
          <w:p w:rsidR="00D9212E" w:rsidRDefault="00F143B4">
            <w:pPr>
              <w:spacing w:after="0" w:line="240" w:lineRule="auto"/>
              <w:jc w:val="both"/>
              <w:rPr>
                <w:sz w:val="24"/>
                <w:szCs w:val="24"/>
              </w:rPr>
            </w:pPr>
            <w:r>
              <w:rPr>
                <w:rFonts w:ascii="Times New Roman" w:hAnsi="Times New Roman" w:cs="Times New Roman"/>
                <w:color w:val="000000"/>
                <w:sz w:val="24"/>
                <w:szCs w:val="24"/>
              </w:rPr>
              <w:lastRenderedPageBreak/>
              <w:t xml:space="preserve">11.   Сайт Госкомстата РФ. Режим доступа: </w:t>
            </w:r>
            <w:hyperlink r:id="rId21" w:history="1">
              <w:r w:rsidR="006C6E5B">
                <w:rPr>
                  <w:rStyle w:val="a3"/>
                  <w:rFonts w:ascii="Times New Roman" w:hAnsi="Times New Roman" w:cs="Times New Roman"/>
                  <w:sz w:val="24"/>
                  <w:szCs w:val="24"/>
                </w:rPr>
                <w:t>http://www.gks.ru</w:t>
              </w:r>
            </w:hyperlink>
          </w:p>
          <w:p w:rsidR="00D9212E" w:rsidRDefault="00F143B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6C6E5B">
                <w:rPr>
                  <w:rStyle w:val="a3"/>
                  <w:rFonts w:ascii="Times New Roman" w:hAnsi="Times New Roman" w:cs="Times New Roman"/>
                  <w:sz w:val="24"/>
                  <w:szCs w:val="24"/>
                </w:rPr>
                <w:t>http://diss.rsl.ru</w:t>
              </w:r>
            </w:hyperlink>
          </w:p>
          <w:p w:rsidR="00D9212E" w:rsidRDefault="00F143B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6C6E5B">
                <w:rPr>
                  <w:rStyle w:val="a3"/>
                  <w:rFonts w:ascii="Times New Roman" w:hAnsi="Times New Roman" w:cs="Times New Roman"/>
                  <w:sz w:val="24"/>
                  <w:szCs w:val="24"/>
                </w:rPr>
                <w:t>http://ru.spinform.ru</w:t>
              </w:r>
            </w:hyperlink>
          </w:p>
          <w:p w:rsidR="00D9212E" w:rsidRDefault="00F143B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9212E" w:rsidRDefault="00F143B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9212E">
        <w:trPr>
          <w:trHeight w:hRule="exact" w:val="314"/>
        </w:trPr>
        <w:tc>
          <w:tcPr>
            <w:tcW w:w="9654" w:type="dxa"/>
            <w:shd w:val="clear" w:color="000000" w:fill="FFFFFF"/>
            <w:tcMar>
              <w:left w:w="34" w:type="dxa"/>
              <w:right w:w="34" w:type="dxa"/>
            </w:tcMar>
          </w:tcPr>
          <w:p w:rsidR="00D9212E" w:rsidRDefault="00F143B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9212E">
        <w:trPr>
          <w:trHeight w:hRule="exact" w:val="8571"/>
        </w:trPr>
        <w:tc>
          <w:tcPr>
            <w:tcW w:w="9654" w:type="dxa"/>
            <w:shd w:val="clear" w:color="000000" w:fill="FFFFFF"/>
            <w:tcMar>
              <w:left w:w="34" w:type="dxa"/>
              <w:right w:w="34" w:type="dxa"/>
            </w:tcMar>
          </w:tcPr>
          <w:p w:rsidR="00D9212E" w:rsidRDefault="00F143B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9212E" w:rsidRDefault="00F143B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9212E" w:rsidRDefault="00F143B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9212E" w:rsidRDefault="00F143B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9212E" w:rsidRDefault="00F143B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9212E" w:rsidRDefault="00F143B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9212E" w:rsidRDefault="00F143B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9212E" w:rsidRDefault="00F143B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9212E" w:rsidRDefault="00F143B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rsidR="00D9212E" w:rsidRDefault="00F143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9212E">
        <w:trPr>
          <w:trHeight w:hRule="exact" w:val="5243"/>
        </w:trPr>
        <w:tc>
          <w:tcPr>
            <w:tcW w:w="9654" w:type="dxa"/>
            <w:shd w:val="clear" w:color="000000" w:fill="FFFFFF"/>
            <w:tcMar>
              <w:left w:w="34" w:type="dxa"/>
              <w:right w:w="34" w:type="dxa"/>
            </w:tcMar>
          </w:tcPr>
          <w:p w:rsidR="00D9212E" w:rsidRDefault="00F143B4">
            <w:pPr>
              <w:spacing w:after="0" w:line="240" w:lineRule="auto"/>
              <w:jc w:val="both"/>
              <w:rPr>
                <w:sz w:val="24"/>
                <w:szCs w:val="24"/>
              </w:rPr>
            </w:pPr>
            <w:r>
              <w:rPr>
                <w:rFonts w:ascii="Times New Roman" w:hAnsi="Times New Roman" w:cs="Times New Roman"/>
                <w:color w:val="000000"/>
                <w:sz w:val="24"/>
                <w:szCs w:val="24"/>
              </w:rPr>
              <w:lastRenderedPageBreak/>
              <w:t>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9212E" w:rsidRDefault="00F143B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9212E" w:rsidRDefault="00F143B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9212E">
        <w:trPr>
          <w:trHeight w:hRule="exact" w:val="855"/>
        </w:trPr>
        <w:tc>
          <w:tcPr>
            <w:tcW w:w="9654" w:type="dxa"/>
            <w:shd w:val="clear" w:color="000000" w:fill="FFFFFF"/>
            <w:tcMar>
              <w:left w:w="34" w:type="dxa"/>
              <w:right w:w="34" w:type="dxa"/>
            </w:tcMar>
          </w:tcPr>
          <w:p w:rsidR="00D9212E" w:rsidRDefault="00F143B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9212E">
        <w:trPr>
          <w:trHeight w:hRule="exact" w:val="2989"/>
        </w:trPr>
        <w:tc>
          <w:tcPr>
            <w:tcW w:w="9654" w:type="dxa"/>
            <w:shd w:val="clear" w:color="000000" w:fill="FFFFFF"/>
            <w:tcMar>
              <w:left w:w="34" w:type="dxa"/>
              <w:right w:w="34" w:type="dxa"/>
            </w:tcMar>
          </w:tcPr>
          <w:p w:rsidR="00D9212E" w:rsidRDefault="00F143B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9212E" w:rsidRDefault="00D9212E">
            <w:pPr>
              <w:spacing w:after="0" w:line="240" w:lineRule="auto"/>
              <w:jc w:val="both"/>
              <w:rPr>
                <w:sz w:val="24"/>
                <w:szCs w:val="24"/>
              </w:rPr>
            </w:pPr>
          </w:p>
          <w:p w:rsidR="00D9212E" w:rsidRDefault="00F143B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9212E" w:rsidRDefault="00F143B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9212E" w:rsidRDefault="00F143B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9212E" w:rsidRDefault="00F143B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9212E" w:rsidRDefault="00F143B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9212E" w:rsidRDefault="00F143B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9212E" w:rsidRDefault="00D9212E">
            <w:pPr>
              <w:spacing w:after="0" w:line="240" w:lineRule="auto"/>
              <w:jc w:val="both"/>
              <w:rPr>
                <w:sz w:val="24"/>
                <w:szCs w:val="24"/>
              </w:rPr>
            </w:pPr>
          </w:p>
          <w:p w:rsidR="00D9212E" w:rsidRDefault="00F143B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9212E">
        <w:trPr>
          <w:trHeight w:hRule="exact" w:val="304"/>
        </w:trPr>
        <w:tc>
          <w:tcPr>
            <w:tcW w:w="9654" w:type="dxa"/>
            <w:shd w:val="clear" w:color="000000" w:fill="FFFFFF"/>
            <w:tcMar>
              <w:left w:w="34" w:type="dxa"/>
              <w:right w:w="34" w:type="dxa"/>
            </w:tcMar>
          </w:tcPr>
          <w:p w:rsidR="00D9212E" w:rsidRDefault="00F143B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4" w:history="1">
              <w:r>
                <w:rPr>
                  <w:rStyle w:val="a3"/>
                  <w:rFonts w:ascii="Times New Roman" w:hAnsi="Times New Roman" w:cs="Times New Roman"/>
                  <w:sz w:val="24"/>
                  <w:szCs w:val="24"/>
                </w:rPr>
                <w:t>www.gks.ru</w:t>
              </w:r>
            </w:hyperlink>
          </w:p>
        </w:tc>
      </w:tr>
      <w:tr w:rsidR="00D9212E">
        <w:trPr>
          <w:trHeight w:hRule="exact" w:val="304"/>
        </w:trPr>
        <w:tc>
          <w:tcPr>
            <w:tcW w:w="9654" w:type="dxa"/>
            <w:shd w:val="clear" w:color="000000" w:fill="FFFFFF"/>
            <w:tcMar>
              <w:left w:w="34" w:type="dxa"/>
              <w:right w:w="34" w:type="dxa"/>
            </w:tcMar>
          </w:tcPr>
          <w:p w:rsidR="00D9212E" w:rsidRDefault="00F143B4">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5" w:history="1">
              <w:r>
                <w:rPr>
                  <w:rStyle w:val="a3"/>
                  <w:rFonts w:ascii="Times New Roman" w:hAnsi="Times New Roman" w:cs="Times New Roman"/>
                  <w:sz w:val="24"/>
                  <w:szCs w:val="24"/>
                </w:rPr>
                <w:t>www.government.ru</w:t>
              </w:r>
            </w:hyperlink>
          </w:p>
        </w:tc>
      </w:tr>
      <w:tr w:rsidR="00D9212E">
        <w:trPr>
          <w:trHeight w:hRule="exact" w:val="304"/>
        </w:trPr>
        <w:tc>
          <w:tcPr>
            <w:tcW w:w="9654" w:type="dxa"/>
            <w:shd w:val="clear" w:color="000000" w:fill="FFFFFF"/>
            <w:tcMar>
              <w:left w:w="34" w:type="dxa"/>
              <w:right w:w="34" w:type="dxa"/>
            </w:tcMar>
          </w:tcPr>
          <w:p w:rsidR="00D9212E" w:rsidRDefault="00F143B4">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6C6E5B">
                <w:rPr>
                  <w:rStyle w:val="a3"/>
                  <w:rFonts w:ascii="Times New Roman" w:hAnsi="Times New Roman" w:cs="Times New Roman"/>
                  <w:sz w:val="24"/>
                  <w:szCs w:val="24"/>
                </w:rPr>
                <w:t>http://www.president.kremlin.ru</w:t>
              </w:r>
            </w:hyperlink>
          </w:p>
        </w:tc>
      </w:tr>
      <w:tr w:rsidR="00D9212E">
        <w:trPr>
          <w:trHeight w:hRule="exact" w:val="304"/>
        </w:trPr>
        <w:tc>
          <w:tcPr>
            <w:tcW w:w="9654" w:type="dxa"/>
            <w:shd w:val="clear" w:color="000000" w:fill="FFFFFF"/>
            <w:tcMar>
              <w:left w:w="34" w:type="dxa"/>
              <w:right w:w="34" w:type="dxa"/>
            </w:tcMar>
          </w:tcPr>
          <w:p w:rsidR="00D9212E" w:rsidRDefault="00F143B4">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D9212E">
        <w:trPr>
          <w:trHeight w:hRule="exact" w:val="304"/>
        </w:trPr>
        <w:tc>
          <w:tcPr>
            <w:tcW w:w="9654" w:type="dxa"/>
            <w:shd w:val="clear" w:color="000000" w:fill="FFFFFF"/>
            <w:tcMar>
              <w:left w:w="34" w:type="dxa"/>
              <w:right w:w="34" w:type="dxa"/>
            </w:tcMar>
          </w:tcPr>
          <w:p w:rsidR="00D9212E" w:rsidRDefault="00F143B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6C6E5B">
                <w:rPr>
                  <w:rStyle w:val="a3"/>
                  <w:rFonts w:ascii="Times New Roman" w:hAnsi="Times New Roman" w:cs="Times New Roman"/>
                  <w:sz w:val="24"/>
                  <w:szCs w:val="24"/>
                </w:rPr>
                <w:t>http://pravo.gov.ru</w:t>
              </w:r>
            </w:hyperlink>
          </w:p>
        </w:tc>
      </w:tr>
      <w:tr w:rsidR="00D9212E">
        <w:trPr>
          <w:trHeight w:hRule="exact" w:val="304"/>
        </w:trPr>
        <w:tc>
          <w:tcPr>
            <w:tcW w:w="9654" w:type="dxa"/>
            <w:shd w:val="clear" w:color="000000" w:fill="FFFFFF"/>
            <w:tcMar>
              <w:left w:w="34" w:type="dxa"/>
              <w:right w:w="34" w:type="dxa"/>
            </w:tcMar>
          </w:tcPr>
          <w:p w:rsidR="00D9212E" w:rsidRDefault="00F143B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6C6E5B">
                <w:rPr>
                  <w:rStyle w:val="a3"/>
                  <w:rFonts w:ascii="Times New Roman" w:hAnsi="Times New Roman" w:cs="Times New Roman"/>
                  <w:sz w:val="24"/>
                  <w:szCs w:val="24"/>
                </w:rPr>
                <w:t>http://edu.garant.ru/omga/</w:t>
              </w:r>
            </w:hyperlink>
          </w:p>
        </w:tc>
      </w:tr>
      <w:tr w:rsidR="00D9212E">
        <w:trPr>
          <w:trHeight w:hRule="exact" w:val="585"/>
        </w:trPr>
        <w:tc>
          <w:tcPr>
            <w:tcW w:w="9654" w:type="dxa"/>
            <w:shd w:val="clear" w:color="000000" w:fill="FFFFFF"/>
            <w:tcMar>
              <w:left w:w="34" w:type="dxa"/>
              <w:right w:w="34" w:type="dxa"/>
            </w:tcMar>
          </w:tcPr>
          <w:p w:rsidR="00D9212E" w:rsidRDefault="00F143B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6C6E5B">
                <w:rPr>
                  <w:rStyle w:val="a3"/>
                  <w:rFonts w:ascii="Times New Roman" w:hAnsi="Times New Roman" w:cs="Times New Roman"/>
                  <w:sz w:val="24"/>
                  <w:szCs w:val="24"/>
                </w:rPr>
                <w:t>http://www.consultant.ru/edu/student/study/</w:t>
              </w:r>
            </w:hyperlink>
          </w:p>
        </w:tc>
      </w:tr>
      <w:tr w:rsidR="00D9212E">
        <w:trPr>
          <w:trHeight w:hRule="exact" w:val="314"/>
        </w:trPr>
        <w:tc>
          <w:tcPr>
            <w:tcW w:w="9654" w:type="dxa"/>
            <w:shd w:val="clear" w:color="000000" w:fill="FFFFFF"/>
            <w:tcMar>
              <w:left w:w="34" w:type="dxa"/>
              <w:right w:w="34" w:type="dxa"/>
            </w:tcMar>
          </w:tcPr>
          <w:p w:rsidR="00D9212E" w:rsidRDefault="00F143B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9212E">
        <w:trPr>
          <w:trHeight w:hRule="exact" w:val="3575"/>
        </w:trPr>
        <w:tc>
          <w:tcPr>
            <w:tcW w:w="9654" w:type="dxa"/>
            <w:shd w:val="clear" w:color="000000" w:fill="FFFFFF"/>
            <w:tcMar>
              <w:left w:w="34" w:type="dxa"/>
              <w:right w:w="34" w:type="dxa"/>
            </w:tcMar>
          </w:tcPr>
          <w:p w:rsidR="00D9212E" w:rsidRDefault="00F143B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9212E" w:rsidRDefault="00F143B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9212E" w:rsidRDefault="00F143B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9212E" w:rsidRDefault="00F143B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9212E" w:rsidRDefault="00F143B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rsidR="00D9212E" w:rsidRDefault="00F143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9212E">
        <w:trPr>
          <w:trHeight w:hRule="exact" w:val="4071"/>
        </w:trPr>
        <w:tc>
          <w:tcPr>
            <w:tcW w:w="9654" w:type="dxa"/>
            <w:shd w:val="clear" w:color="000000" w:fill="FFFFFF"/>
            <w:tcMar>
              <w:left w:w="34" w:type="dxa"/>
              <w:right w:w="34" w:type="dxa"/>
            </w:tcMar>
          </w:tcPr>
          <w:p w:rsidR="00D9212E" w:rsidRDefault="00F143B4">
            <w:pPr>
              <w:spacing w:after="0" w:line="240" w:lineRule="auto"/>
              <w:jc w:val="both"/>
              <w:rPr>
                <w:sz w:val="24"/>
                <w:szCs w:val="24"/>
              </w:rPr>
            </w:pPr>
            <w:r>
              <w:rPr>
                <w:rFonts w:ascii="Times New Roman" w:hAnsi="Times New Roman" w:cs="Times New Roman"/>
                <w:color w:val="000000"/>
                <w:sz w:val="24"/>
                <w:szCs w:val="24"/>
              </w:rPr>
              <w:lastRenderedPageBreak/>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9212E" w:rsidRDefault="00F143B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9212E" w:rsidRDefault="00F143B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9212E" w:rsidRDefault="00F143B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9212E" w:rsidRDefault="00F143B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9212E" w:rsidRDefault="00F143B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9212E" w:rsidRDefault="00F143B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9212E" w:rsidRDefault="00F143B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9212E" w:rsidRDefault="00F143B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9212E">
        <w:trPr>
          <w:trHeight w:hRule="exact" w:val="277"/>
        </w:trPr>
        <w:tc>
          <w:tcPr>
            <w:tcW w:w="9640" w:type="dxa"/>
          </w:tcPr>
          <w:p w:rsidR="00D9212E" w:rsidRDefault="00D9212E"/>
        </w:tc>
      </w:tr>
      <w:tr w:rsidR="00D9212E">
        <w:trPr>
          <w:trHeight w:hRule="exact" w:val="585"/>
        </w:trPr>
        <w:tc>
          <w:tcPr>
            <w:tcW w:w="9654" w:type="dxa"/>
            <w:shd w:val="clear" w:color="000000" w:fill="FFFFFF"/>
            <w:tcMar>
              <w:left w:w="34" w:type="dxa"/>
              <w:right w:w="34" w:type="dxa"/>
            </w:tcMar>
          </w:tcPr>
          <w:p w:rsidR="00D9212E" w:rsidRDefault="00F143B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9212E">
        <w:trPr>
          <w:trHeight w:hRule="exact" w:val="10457"/>
        </w:trPr>
        <w:tc>
          <w:tcPr>
            <w:tcW w:w="9654" w:type="dxa"/>
            <w:shd w:val="clear" w:color="000000" w:fill="FFFFFF"/>
            <w:tcMar>
              <w:left w:w="34" w:type="dxa"/>
              <w:right w:w="34" w:type="dxa"/>
            </w:tcMar>
          </w:tcPr>
          <w:p w:rsidR="00D9212E" w:rsidRDefault="00F143B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9212E" w:rsidRDefault="00F143B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9212E" w:rsidRDefault="00F143B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9212E" w:rsidRDefault="00F143B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9212E" w:rsidRDefault="00F143B4">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w:t>
            </w:r>
          </w:p>
        </w:tc>
      </w:tr>
    </w:tbl>
    <w:p w:rsidR="00D9212E" w:rsidRDefault="00F143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9212E">
        <w:trPr>
          <w:trHeight w:hRule="exact" w:val="3801"/>
        </w:trPr>
        <w:tc>
          <w:tcPr>
            <w:tcW w:w="9654" w:type="dxa"/>
            <w:shd w:val="clear" w:color="000000" w:fill="FFFFFF"/>
            <w:tcMar>
              <w:left w:w="34" w:type="dxa"/>
              <w:right w:w="34" w:type="dxa"/>
            </w:tcMar>
          </w:tcPr>
          <w:p w:rsidR="00D9212E" w:rsidRDefault="00F143B4">
            <w:pPr>
              <w:spacing w:after="0" w:line="240" w:lineRule="auto"/>
              <w:jc w:val="both"/>
              <w:rPr>
                <w:sz w:val="24"/>
                <w:szCs w:val="24"/>
              </w:rPr>
            </w:pPr>
            <w:r>
              <w:rPr>
                <w:rFonts w:ascii="Times New Roman" w:hAnsi="Times New Roman" w:cs="Times New Roman"/>
                <w:color w:val="000000"/>
                <w:sz w:val="24"/>
                <w:szCs w:val="24"/>
              </w:rPr>
              <w:lastRenderedPageBreak/>
              <w:t xml:space="preserve">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D9212E" w:rsidRDefault="00F143B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D9212E">
        <w:trPr>
          <w:trHeight w:hRule="exact" w:val="3830"/>
        </w:trPr>
        <w:tc>
          <w:tcPr>
            <w:tcW w:w="9654" w:type="dxa"/>
            <w:shd w:val="clear" w:color="000000" w:fill="FFFFFF"/>
            <w:tcMar>
              <w:left w:w="34" w:type="dxa"/>
              <w:right w:w="34" w:type="dxa"/>
            </w:tcMar>
          </w:tcPr>
          <w:p w:rsidR="00D9212E" w:rsidRDefault="00F143B4">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D9212E">
        <w:trPr>
          <w:trHeight w:hRule="exact" w:val="2478"/>
        </w:trPr>
        <w:tc>
          <w:tcPr>
            <w:tcW w:w="9654" w:type="dxa"/>
            <w:shd w:val="clear" w:color="000000" w:fill="FFFFFF"/>
            <w:tcMar>
              <w:left w:w="34" w:type="dxa"/>
              <w:right w:w="34" w:type="dxa"/>
            </w:tcMar>
          </w:tcPr>
          <w:p w:rsidR="00D9212E" w:rsidRDefault="00F143B4">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D9212E" w:rsidRDefault="00D9212E"/>
    <w:sectPr w:rsidR="00D9212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57C18"/>
    <w:rsid w:val="006C6E5B"/>
    <w:rsid w:val="00D31453"/>
    <w:rsid w:val="00D9212E"/>
    <w:rsid w:val="00E209E2"/>
    <w:rsid w:val="00F14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CB1B8E1-B74E-4E33-A145-3DAB66ADF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43B4"/>
    <w:rPr>
      <w:color w:val="0563C1" w:themeColor="hyperlink"/>
      <w:u w:val="single"/>
    </w:rPr>
  </w:style>
  <w:style w:type="character" w:styleId="a4">
    <w:name w:val="Unresolved Mention"/>
    <w:basedOn w:val="a0"/>
    <w:uiPriority w:val="99"/>
    <w:semiHidden/>
    <w:unhideWhenUsed/>
    <w:rsid w:val="006C6E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49988"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www.government.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56020" TargetMode="External"/><Relationship Id="rId11" Type="http://schemas.openxmlformats.org/officeDocument/2006/relationships/hyperlink" Target="http://www.iprbookshop.ru" TargetMode="External"/><Relationship Id="rId24" Type="http://schemas.openxmlformats.org/officeDocument/2006/relationships/hyperlink" Target="http://www.gks.ru" TargetMode="External"/><Relationship Id="rId32" Type="http://schemas.openxmlformats.org/officeDocument/2006/relationships/fontTable" Target="fontTable.xml"/><Relationship Id="rId5" Type="http://schemas.openxmlformats.org/officeDocument/2006/relationships/hyperlink" Target="https://urait.ru/bcode/456019"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edu.garant.ru/omga/" TargetMode="External"/><Relationship Id="rId10" Type="http://schemas.openxmlformats.org/officeDocument/2006/relationships/hyperlink" Target="https://urait.ru/bcode/451957" TargetMode="External"/><Relationship Id="rId19" Type="http://schemas.openxmlformats.org/officeDocument/2006/relationships/hyperlink" Target="http://dic.academic.ru/" TargetMode="External"/><Relationship Id="rId31" Type="http://schemas.openxmlformats.org/officeDocument/2006/relationships/hyperlink" Target="http://www.biblio-online.ru," TargetMode="External"/><Relationship Id="rId4" Type="http://schemas.openxmlformats.org/officeDocument/2006/relationships/hyperlink" Target="https://urait.ru/bcode/454981" TargetMode="External"/><Relationship Id="rId9" Type="http://schemas.openxmlformats.org/officeDocument/2006/relationships/hyperlink" Target="https://urait.ru/bcode/449922"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 Id="rId8" Type="http://schemas.openxmlformats.org/officeDocument/2006/relationships/hyperlink" Target="https://urait.ru/bcode/451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6166</Words>
  <Characters>35149</Characters>
  <Application>Microsoft Office Word</Application>
  <DocSecurity>0</DocSecurity>
  <Lines>292</Lines>
  <Paragraphs>82</Paragraphs>
  <ScaleCrop>false</ScaleCrop>
  <Company>diakov.net</Company>
  <LinksUpToDate>false</LinksUpToDate>
  <CharactersWithSpaces>41233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2021-2022_ФГОС3++2021_Бак-ОФО-Э(БАиОСИ)(21)_plx_Бизнес-анализ</dc:title>
  <dc:creator>FastReport.NET</dc:creator>
  <cp:lastModifiedBy>Mark Bernstorf</cp:lastModifiedBy>
  <cp:revision>4</cp:revision>
  <dcterms:created xsi:type="dcterms:W3CDTF">2021-09-19T17:40:00Z</dcterms:created>
  <dcterms:modified xsi:type="dcterms:W3CDTF">2022-11-12T09:57:00Z</dcterms:modified>
</cp:coreProperties>
</file>